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4D_68/2015 vom 6. November 2015</w:t>
      </w:r>
    </w:p>
    <w:p>
      <w:r>
        <w:t>Bundesgericht, 2015-11-06, DE</w:t>
      </w:r>
    </w:p>
    <w:p>
      <w:r>
        <w:rPr>
          <w:b/>
        </w:rPr>
        <w:t xml:space="preserve">Quelle: </w:t>
      </w:r>
      <w:r>
        <w:t>https://mcp.opencaselaw.ch/entscheid/bger_4D_68_2015</w:t>
      </w:r>
    </w:p>
    <w:p>
      <w:r>
        <w:t>FR: TF 4D_68/2015 du 6 novembre 2015</w:t>
      </w:r>
    </w:p>
    <w:p>
      <w:r>
        <w:t>IT: TF 4D_68/2015 del 6 novembre 2015</w:t>
      </w:r>
    </w:p>
    <w:p>
      <w:pPr>
        <w:pStyle w:val="Heading2"/>
      </w:pPr>
      <w:r>
        <w:t>Volltext</w:t>
      </w:r>
    </w:p>
    <w:p>
      <w:r>
        <w:t>Bundesgericht</w:t>
      </w:r>
    </w:p>
    <w:p>
      <w:r>
        <w:t>Tribunal fédéral</w:t>
      </w:r>
    </w:p>
    <w:p>
      <w:r>
        <w:t>Tribunale federale</w:t>
      </w:r>
    </w:p>
    <w:p>
      <w:r>
        <w:t>Tribunal federal</w:t>
      </w:r>
    </w:p>
    <w:p>
      <w:r>
        <w:t>{T 0/2}</w:t>
      </w:r>
    </w:p>
    <w:p>
      <w:r>
        <w:t>4D_68/2015</w:t>
      </w:r>
    </w:p>
    <w:p>
      <w:r>
        <w:t>Urteil vom 6. November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 AG,</w:t>
      </w:r>
    </w:p>
    <w:p>
      <w:r>
        <w:t>Beschwerdegegnerin.</w:t>
      </w:r>
    </w:p>
    <w:p>
      <w:r>
        <w:t>Gegenstand</w:t>
      </w:r>
    </w:p>
    <w:p>
      <w:r>
        <w:t>Mieterausweisung,</w:t>
      </w:r>
    </w:p>
    <w:p>
      <w:r>
        <w:t>Verfassungsbeschwerde gegen den Entscheid</w:t>
      </w:r>
    </w:p>
    <w:p>
      <w:r>
        <w:t>des Appellationsgerichts des Kantons Basel-Stadt,</w:t>
      </w:r>
    </w:p>
    <w:p>
      <w:r>
        <w:t>Ausschuss, vom 30. September 2015.</w:t>
      </w:r>
    </w:p>
    <w:p>
      <w:r>
        <w:t>In Erwägung,</w:t>
      </w:r>
    </w:p>
    <w:p>
      <w:r>
        <w:t>dass die Zivilgerichtspräsidentin Basel-Stadt den Beschwerdeführer mit Entscheid vom 20. Juli 2015 anwies, die gemietete 2-Zimmer-Wohnung an der Strasse U.________ in V.________ bis spätestens 31. Juli 2015 zu verlassen;</w:t>
      </w:r>
    </w:p>
    <w:p>
      <w:r>
        <w:t>dass der Zivilgerichtspräsident Basel-Stadt den Beschwerdeführer mit Entscheid vom 12. August 2015 anwies, den Hobby- bzw. Bastelraum an der Strasse U.________ in V.________ bis spätestens 24. August 2015, 11.30 Uhr, zu räumen;</w:t>
      </w:r>
    </w:p>
    <w:p>
      <w:r>
        <w:t>dass das Appellationsgericht des Kantons Basel-Stadt mit Entscheid vom 30. September 2015 auf eine vom Beschwerdeführer gegen den Entscheid des Zivilgerichtspräsidenten Basel-Stadt vom 12. August 2015 erhobene Beschwerde nicht eintrat;</w:t>
      </w:r>
    </w:p>
    <w:p>
      <w:r>
        <w:t>dass der Beschwerdeführer dem Bundesgericht mit Eingabe vom 15. Oktober 2015 erklärte, den Entscheid des Appellationsgerichts des Kantons Basel-Stadt vom 30. September 2015 mit Beschwerde anzufechten;</w:t>
      </w:r>
    </w:p>
    <w:p>
      <w:r>
        <w:t>dass die Beschwerde in Zivilsachen gemäss Art. 72 ff. BGG angesichts des massgebenden Streitwertes von weniger als Fr. 15'000.-- nicht erhoben werden kann ( Art. 74 Abs. 1 lit. a BGG ) und weder geltend gemacht wird noch ersichtlich ist, dass dieses Rechtsmittel dennoch zulässig ist, weil sich eine Rechtsfrage von grundsätzlicher Bedeutung im Sinne von Art. 74 Abs. 2 lit. a BGG stellt;</w:t>
      </w:r>
    </w:p>
    <w:p>
      <w:r>
        <w:t>dass die Eingabe des Beschwerdeführers vom 15. Oktober 2015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sich der Beschwerdeführer nicht mit den Erwägungen des angefochtenen Entscheids des Appellationsgerichts des Kantons Basel-Stadt vom 30. September 2015 auseinandersetzt und aufzeigt, inwiefern die Vorinstanz mit ihrem Nichteintretensentscheid verfassungsmässige Rechte verletzt hätte;</w:t>
      </w:r>
    </w:p>
    <w:p>
      <w:r>
        <w:t>dass die Eingabe des Beschwerdeführers vom 15. Oktober 2015 die erwähnten Begründungsanforderungen daher offensichtlich nicht erfüllt, weshalb auf die Beschwerde in Anwendung von Art. 108 Abs. 1 lit. b BGG nicht eingetreten werden kann;</w:t>
      </w:r>
    </w:p>
    <w:p>
      <w:r>
        <w:t>dass unter den gegebenen Umständen ausnahmsweise auf die Erhebung von Gerichtskosten zu verzichten ist (Art. 66 Abs. 1 zweiter Satz BGG);</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und dem Appellationsgericht des Kantons Basel-Stadt, Ausschuss, schriftlich mitgeteilt.</w:t>
      </w:r>
    </w:p>
    <w:p>
      <w:r>
        <w:t>Lausanne, 6. November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