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4D_41/2024 vom 24. April 2024</w:t>
      </w:r>
    </w:p>
    <w:p>
      <w:r>
        <w:t>Bundesgericht, 2024-04-24, DE</w:t>
      </w:r>
    </w:p>
    <w:p>
      <w:r>
        <w:rPr>
          <w:b/>
        </w:rPr>
        <w:t xml:space="preserve">Quelle: </w:t>
      </w:r>
      <w:r>
        <w:t>https://mcp.opencaselaw.ch/entscheid/bger_4D_41_2024</w:t>
      </w:r>
    </w:p>
    <w:p>
      <w:r>
        <w:t>FR: TF 4D_41/2024 du 24 avril 2024</w:t>
      </w:r>
    </w:p>
    <w:p>
      <w:r>
        <w:t>IT: TF 4D_41/2024 del 24 aprile 2024</w:t>
      </w:r>
    </w:p>
    <w:p>
      <w:pPr>
        <w:pStyle w:val="Heading2"/>
      </w:pPr>
      <w:r>
        <w:t>Erwägungen</w:t>
      </w:r>
    </w:p>
    <w:p>
      <w:r>
        <w:rPr>
          <w:b/>
        </w:rPr>
        <w:t>E. 1</w:t>
      </w:r>
    </w:p>
    <w:p>
      <w:r>
        <w:t>Mit Urteil vom 25. August 2023 wies das Einzelgericht im vereinfachten Verfahren am Bezirksgericht Winterthur eine von der Beschwerdeführerin gegen den Beschwerdegegner erhobene Klage auf Zahlung von "einstweilen" Fr. 2'500.-- nebst Zins sowie Beseitigung des Rechtsvorschlags ab.</w:t>
      </w:r>
    </w:p>
    <w:p>
      <w:r>
        <w:t>Mit Beschluss vom 9. Februar 2024 trat das Obergericht des Kantons Zürich auf die von der Beschwerdeführerin gegen den bezirksgerichtlichen Entscheid vom 25. August 2023 erhobene Beschwerde nicht ein.</w:t>
      </w:r>
    </w:p>
    <w:p>
      <w:r>
        <w:t>Mit Eingabe vom 13. März 2024 erklärt die Beschwerdeführerin dem Bundesgericht, den Beschluss des Obergerichts des Kantons Zürich vom 9. Februar 2024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zwar in allgemeiner Weise, es stelle sich eine Rechtsfrage von grundsätzlicher Bedeutung, zeigt eine solche jedoch in keiner Weise auf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13. März 2024 erfüllt die genannten Begründungsanforderungen offensichtlich nicht. Sie zeigt nicht unter Bezugnahme auf die Erwägungen des angefochtenen Beschlusses des Obergerichts des Kantons Zürich vom 9. Februar 2024 auf, inwiefern die Vorinstanz mit ihrem Nichteintretensentscheid verfassungsmässige Rechte verletzt hätte, sondern unterbreitet dem Bundesgericht in unzulässiger Weise ihre eigene Sicht der Dinge.</w:t>
      </w:r>
    </w:p>
    <w:p>
      <w:r>
        <w:t>Auf die Beschwerde ist somit mangels hinreichender Begründung nicht einzutreten ( Art. 108 Abs. 1 lit. b BGG ).</w:t>
      </w:r>
    </w:p>
    <w:p>
      <w:r>
        <w:rPr>
          <w:b/>
        </w:rPr>
        <w:t>E. 3</w:t>
      </w:r>
    </w:p>
    <w:p>
      <w:r>
        <w:t>Die Beschwerdeführerin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