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4D_160/2025 vom 15. Oktober 2025</w:t>
      </w:r>
    </w:p>
    <w:p>
      <w:r>
        <w:t>Bundesgericht, 2025-10-15, DE</w:t>
      </w:r>
    </w:p>
    <w:p>
      <w:r>
        <w:rPr>
          <w:b/>
        </w:rPr>
        <w:t xml:space="preserve">Quelle: </w:t>
      </w:r>
      <w:r>
        <w:t>https://mcp.opencaselaw.ch/entscheid/bger_4D_160_2025</w:t>
      </w:r>
    </w:p>
    <w:p>
      <w:r>
        <w:t>FR: TF 4D_160/2025 du 15 octobre 2025</w:t>
      </w:r>
    </w:p>
    <w:p>
      <w:r>
        <w:t>IT: TF 4D_160/2025 del 15 ottobre 2025</w:t>
      </w:r>
    </w:p>
    <w:p>
      <w:pPr>
        <w:pStyle w:val="Heading2"/>
      </w:pPr>
      <w:r>
        <w:t>Erwägungen</w:t>
      </w:r>
    </w:p>
    <w:p>
      <w:r>
        <w:rPr>
          <w:b/>
        </w:rPr>
        <w:t>E. 1</w:t>
      </w:r>
    </w:p>
    <w:p>
      <w:r>
        <w:t>Das Kantonsgericht St. Gallen wies mit Entscheid vom 2. September 2025 die Beschwerde des Beschwerdeführers um Erlass der Gerichtskosten aus einem Rechtsöffnungsverfahren ab, soweit es darauf eintrat. Dagegen erhebt der Beschwerdeführer mit Eingabe vom 7. September 2025 (Postaufgabe) Beschwerde an das Bundesgericht. Er ersucht um Erteilung der unentgeltlichen Rechtspflege für das bundesgerichtliche Verfahren und um Gewährung der aufschiebenden Wirkung seiner Beschwerde.</w:t>
      </w:r>
    </w:p>
    <w:p>
      <w:r>
        <w:t>Mit Verfügung vom 9. September 2025 wurde das Gesuch des Beschwerdeführers um Gewährung der aufschiebenden Wirkung abgewiesen.</w:t>
      </w:r>
    </w:p>
    <w:p>
      <w:r>
        <w:t>Am 10. September 2025 reichte der Beschwerdeführer eine weitere Eingabe mit Beilagen ein, ersuchte abermals um die Gewährung der aufschiebenden Wirkung und bekräftigte sein Gesuch um Erteilung der unentgeltlichen Rechtspflege.</w:t>
      </w:r>
    </w:p>
    <w:p>
      <w:r>
        <w:t>Auf das Einholen von Vernehmlassungen zur Beschwerde wurde verzichtet.</w:t>
      </w:r>
    </w:p>
    <w:p>
      <w:r>
        <w:rPr>
          <w:b/>
        </w:rPr>
        <w:t>E. 2</w:t>
      </w:r>
    </w:p>
    <w:p>
      <w:r>
        <w:t>Die Eingaben des Beschwerdeführers erfüllen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dem Beschwerdeführer aufzuerlegen ( Art. 66 Abs. 1 BGG ). Dem Beschwerdegegner ist keine Parteientschädigung zuzusprechen ( Art. 68 Abs. 3 BGG ), zumal ihm mangels Einholung einer Vernehmlassung aus dem bundesgerichtlichen Verfahren kein entschädigungspflichtiger Aufwand erwachsen ist.</w:t>
      </w:r>
    </w:p>
    <w:p>
      <w:r>
        <w:t>Das Gesuch um Erteilung der aufschiebenden Wirkung wird mit diesem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