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4A_64/2018 vom 17. Dezember 2018</w:t>
      </w:r>
    </w:p>
    <w:p>
      <w:r>
        <w:t>Bundesgericht, 2018-12-17, FR</w:t>
      </w:r>
    </w:p>
    <w:p>
      <w:r>
        <w:rPr>
          <w:b/>
        </w:rPr>
        <w:t xml:space="preserve">Quelle: </w:t>
      </w:r>
      <w:r>
        <w:t>https://mcp.opencaselaw.ch/entscheid/bger_4A_64_2018</w:t>
      </w:r>
    </w:p>
    <w:p>
      <w:r>
        <w:t>FR: TF 4A_64/2018 du 17 décembre 2018</w:t>
      </w:r>
    </w:p>
    <w:p>
      <w:r>
        <w:t>IT: TF 4A_64/2018 del 17 dicembre 2018</w:t>
      </w:r>
    </w:p>
    <w:p>
      <w:pPr>
        <w:pStyle w:val="Heading2"/>
      </w:pPr>
      <w:r>
        <w:t>Erwägungen</w:t>
      </w:r>
    </w:p>
    <w:p>
      <w:r>
        <w:rPr>
          <w:b/>
        </w:rPr>
        <w:t>E. 1</w:t>
      </w:r>
    </w:p>
    <w:p>
      <w:r>
        <w:t>Formé en temps utile (art. 100 al. 1 et 45 al. 1 LTF), dirigé contre une décision finale ( art. 90 LTF ), rendue sur appel des demandeurs par le tribunal supérieur du canton ( art. 75 LTF ) dans une affaire relevant du droit du travail ( art. 72 al. 1 LTF ), dont la valeur litigieuse excède 15'000 fr. ( art. 74 al. 1 let. a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Les faits nouveaux sont irrecevables devant le Tribunal fédéral ( art. 99 al. 1 LTF ).</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3.1</w:t>
      </w:r>
    </w:p>
    <w:p>
      <w:r>
        <w:t>La cour cantonale a examiné si les conditions auxquelles l'exercice du droit de grève ( art. 28 Cst. ) est subordonné étaient réalisées.</w:t>
      </w:r>
    </w:p>
    <w:p>
      <w:r>
        <w:t>Elle juge la grève illicite au (premier) motif que les demandeurs n'ont pas allégué ni prouvé que la décision de la démarrer, tout comme celle de la poursuivre durant les 71 jours qui ont suivi, auraient été prises conformément aux règles du droit civil ( art. 60 ss CC ) régissant les syndicats Z1.________ et Z2.________, ni qu'elles auraient été approuvées par la majorité des votants, ou à tout le moins par une partie représentative des travailleurs concernés.</w:t>
      </w:r>
    </w:p>
    <w:p>
      <w:r>
        <w:t>L'autorité précédente retient également (deuxième motif) que, malgré les garanties importantes que les employés ont reçues le 23 janvier 2013 (notamment la prolongation de la CCT jusqu'au 31 décembre 2013), les syndicats ont refusé de négocier une nouvelle CCT. Elle observe que la grève ne se rapportait alors plus de manière prépondérante à la relation de travail, mais qu'elle visait essentiellement des objectifs étrangers à un tel but, notamment la personne du repreneur de l'Hôpital.</w:t>
      </w:r>
    </w:p>
    <w:p>
      <w:r>
        <w:t>Troisièmement, les juges cantonaux, examinant la proportionnalité de la mesure prise (la grève), considèrent que, dès lors que les conditions de la CCT Santé 21 étaient maintenues jusqu'au 31 décembre 2013 et que les acquis salariaux étaient préservés, une grève en janvier 2013 était prématurée et contraire à l'obligation de préserver la paix du travail.</w:t>
      </w:r>
    </w:p>
    <w:p>
      <w:r>
        <w:t>Après avoir qualifié la grève d'illicite, les magistrats cantonaux ont admis l'existence d'un juste motif permettant le licenciement avec effet immédiat, tout en relevant qu'aucun autre argument ne permettait, sous l'angle de l' art. 337 CO , de douter de la validité de ce licenciement.</w:t>
      </w:r>
    </w:p>
    <w:p>
      <w:r>
        <w:rPr>
          <w:b/>
        </w:rPr>
        <w:t>E. 3.2</w:t>
      </w:r>
    </w:p>
    <w:p>
      <w:r>
        <w:t>Les recourants estiment que la grève (soit la décision de la mener et celle de la poursuivre) était licite et que la cour cantonale est arrivée à la conclusion inverse en subordonnant la légitimité de la grève à des conditions (nouvelles) qui ne trouvent, selon elle, aucun fondement à l' art. 28 Cst. (liberté syndicale) (cf. infra consid. 4 et 5).</w:t>
      </w:r>
    </w:p>
    <w:p>
      <w:r>
        <w:t>Partant de leur prémisse (la grève était licite), ils considèrent que l'intimée ne pouvait se prévaloir d'aucun juste motif au sens de l' art. 337 CO pour procéder au licenciement immédiat des grévistes (cf. infra consid. 6).</w:t>
      </w:r>
    </w:p>
    <w:p>
      <w:r>
        <w:rPr>
          <w:b/>
        </w:rPr>
        <w:t>E. 4</w:t>
      </w:r>
    </w:p>
    <w:p>
      <w:r>
        <w:t>Il s'agit, dans un premier temps, de déterminer le caractère licite ou illicite de la grève menée à partir du 26 novembre 2012 et qui s'est soldée par le licenciement des demandeurs, le 4 février 2013.</w:t>
      </w:r>
    </w:p>
    <w:p>
      <w:r>
        <w:rPr>
          <w:b/>
        </w:rPr>
        <w:t>E. 4.1</w:t>
      </w:r>
    </w:p>
    <w:p>
      <w:r>
        <w:t>Jusqu'à l'entrée en vigueur, le 1er janvier 2000, de la nouvelle Constitution fédérale du 18 avril 1999, le droit des mesures collectives de combat avait été laissé en jachère par le législateur. Le moyen de lutte en tant que tel n'a d'ailleurs fait l'objet d'aucune disposition du Code des obligations. S'agissant du droit de grève, le Tribunal fédéral avait laissé indécise la question de savoir s'il était fondé sur un droit constitutionnel non écrit. Il avait toutefois soumis la licéité d'une grève à quatre conditions cumulatives: elle doit être appuyée par une organisation ayant la capacité de négocier une convention collective de travail; elle doit poursuivre des buts susceptibles d'être réglementés par une convention collective; elle ne doit pas violer l'obligation de maintenir la paix du travail; elle doit respecter le principe de la proportionnalité ( ATF 111 II 245 consid. 4c p. 245 s.).</w:t>
      </w:r>
    </w:p>
    <w:p>
      <w:r>
        <w:t>Puis, dans un arrêt rendu deux mois après l'adoption de la nouvelle Constitution fédérale, soit six mois avant son entrée en vigueur, le Tribunal fédéral, constatant que le droit suisse ne contenait aucune réglementation explicite du droit de grève, a affirmé l'existence d'une lacune du droit privé et conféré un effet horizontal au droit de grève, reconnaissant formellement l'existence d'un tel droit dans l'ordre juridique suisse ( ATF 125 III 277 consid. 2). Dans ce même arrêt, le Tribunal fédéral a consacré à nouveau les quatre conditions cumulatives précitées dont dépendait la licéité d'une grève, en en déduisant qu'étaient interdites les grèves " sauvages " de travailleurs individuels, les grèves " politiques " n'ayant aucun rapport avec la relation de travail ainsi que les mesures de combat portant sur des objets qui sont déjà réglés dans une convention collective ( ATF 125 III 277 consid. 3b).</w:t>
      </w:r>
    </w:p>
    <w:p>
      <w:r>
        <w:t>La situation s'est encore éclaircie après l'entrée en vigueur de l' art. 28 Cst. La garantie constitutionnelle ancrée dans cette disposition déploie un effet horizontal indirect (</w:t>
      </w:r>
    </w:p>
    <w:p>
      <w:r>
        <w:t>indirekte Drittwirkung ) sur les relations de travail dans le secteur privé ( ATF 132 III 122 consid. 4.4.1 et les nombreux auteurs cités). Dès lors, le juge, qui est appelé à se prononcer sur la licéité d'un moyen de combat en droit collectif du travail, est tenu de prendre en compte les garanties constitutionnelles en cause.</w:t>
      </w:r>
    </w:p>
    <w:p>
      <w:r>
        <w:t>S'agissant du contenu de la disposition constitutionnelle, l' art. 28 al. 1 Cst. garantit la liberté syndicale ou liberté de coalition (</w:t>
      </w:r>
    </w:p>
    <w:p>
      <w:r>
        <w:t>Koalitionsfreiheit ), qui est un cas spécial de la liberté générale d'association instaurée par l' art. 23 Cst. L' art. 28 al. 2 Cst. dispose que les conflits sont, autant que possible (</w:t>
      </w:r>
    </w:p>
    <w:p>
      <w:r>
        <w:t>nach Möglichkeit ), réglés par la négociation ou la médiation. Selon l' art. 28 al. 3 Cst. , la grève et le</w:t>
      </w:r>
    </w:p>
    <w:p>
      <w:r>
        <w:t>lock-out sont licites quand ils se rapportent aux relations de travail et sont conformes aux obligations de préserver la paix du travail ou de recourir à une conciliation. En vertu de l' art. 28 al. 4 Cst. , la loi peut interdire à certaines catégories de personnes de faire grève.</w:t>
      </w:r>
    </w:p>
    <w:p>
      <w:r>
        <w:rPr>
          <w:b/>
        </w:rPr>
        <w:t>E. 4.2</w:t>
      </w:r>
    </w:p>
    <w:p>
      <w:r>
        <w:t>La grève est le refus collectif de la prestation de travail due, dans le but d'obtenir des conditions de travail déterminées de la part d'un employeur ( ATF 134 IV 216 consid. 5.1.1 p. 223; 132 III 122 consid. 4.3 p. 131; 125 III 277 consid. 3a p. 283). Concrètement, l'exercice du droit à la grève ne touche pas le rapport contractuel en tant que tel, mais il consiste en une suspension de la prestation de travail par le travailleur, à laquelle répond une suspension du versement de la rémunération par l'employeur (AURÉLIEN WITZIG, Droit du travail, 2018, n. 2078 p. 673; KIENER/ KÄLIN/ WYTTENBACH, Grundrechte, 3e éd. 2018, p. 405 et 408; AUER/ MALINVERNI/ HOTTELIER, Droit constitutionnel suisse, 3e éd. 2013, p. 722).</w:t>
      </w:r>
    </w:p>
    <w:p>
      <w:r>
        <w:t>Il résulte de cette définition que, même si elles représentent des travailleurs syndiqués d'une entreprise déterminée, les personnes extérieures à celle-ci ne sauraient être considérées comme des grévistes, puisqu'elles n'ont aucune obligation de fournir un travail à l'égard de ladite entreprise ( ATF 132 III 122 consid. 4.3 p. 131).</w:t>
      </w:r>
    </w:p>
    <w:p>
      <w:r>
        <w:t>Dans le même arrêt publié, la Cour de céans a toutefois reconnu que, selon les circonstances, un syndicat pouvait mener, sans le concours des travailleurs de l'entreprise visée, une action autonome ( ATF 132 III 122 consid. 4.3 p. 131 s.). Bien qu'il ne s'agisse formellement pas d'une grève (dans le sens strict de la définition qui précède), cette action entre néanmoins dans la catégorie des " moyens de combat relevant du droit collectif du travail " [</w:t>
      </w:r>
    </w:p>
    <w:p>
      <w:r>
        <w:t>Arbeitskampf ]) qui doit répondre aux mêmes conditions que celles auxquelles est soumise la grève ( ATF 132 III 122 consid. 4.3 p. 131 s.; cf. toutefois l'arrêt non publié 6B_758/2011 du 24 septembre 2012 qui laisse entendre que les actions autonomes menées par le syndicat ne peuvent pas être appréciées selon les critères régissant la grève licite; sur l'ensemble de la question, cf. WYLER/HEINZER, Droit du travail, 3e éd. 2014, p. 807 ss). Il n'y a en l'espèce pas lieu d'examiner de manière plus approfondie cette problématique, puisque, comme on le verra, la question litigieuse peut être résolue sous un angle distinct.</w:t>
      </w:r>
    </w:p>
    <w:p>
      <w:r>
        <w:rPr>
          <w:b/>
        </w:rPr>
        <w:t>E. 4.3</w:t>
      </w:r>
    </w:p>
    <w:p>
      <w:r>
        <w:t>Comme on vient de le voir, la licéité de la grève est subordonnée à l'existence de quatre conditions. En tant que " conditions inhérentes " à l'exercice du droit de grève ancré à l' art. 28 al. 3 Cst. , elles ne constituent pas une atteinte à la liberté syndicale (qui comprend les mesures destinées à défendre cette liberté) qui emporterait l'obligation de respecter les exigences de l' art. 36 Cst. (cf. ATF 140 I 257 consid. 5.2.2 p. 264).</w:t>
      </w:r>
    </w:p>
    <w:p>
      <w:r>
        <w:t>Les conditions, dont la réalisation doit être alléguée et prouvée par les employés, sont cumulatives (pour l'énumération des conditions, cf. récemment l'arrêt 8C_80/2018 du 9 octobre 2018 consid. 4.3.1, destiné à la publication) :</w:t>
      </w:r>
    </w:p>
    <w:p>
      <w:r>
        <w:rPr>
          <w:b/>
        </w:rPr>
        <w:t>E. 4.3.1</w:t>
      </w:r>
    </w:p>
    <w:p>
      <w:r>
        <w:t>La grève doit se rapporter aux relations de travail (condition no 1). Plus précisément, elle doit porter sur une question susceptible d'être réglée par une convention collective de travail (cf. ATF 125 III 227 consid. 3b; KIENER/ KÄLIN/ WYTTENBACH, op. cit., p. 407; HANS-PETER TSCHUDI, Der Arbeitsfrieden Ziel des Arbeitsrechts, in Mélanges en l'honneur de Jean-Louis Duc, 2001 p. 388). Sont ainsi exclues les " grèves politiques " (au sens large, dans le sens qu'elles n'ont plus de rapport avec la relation de travail) qui tendent à faire pression sur les autorités ou des grèves poursuivant des objectifs corporatistes, extérieurs à l'entreprise ou à la branche ( ATF 132 III 122 consid. 4.4.2 et les références citées; AUER/ MALINVERNI/ HOTTELIER, op. cit., p. 723; WITZIG, op. cit., p. 675).</w:t>
      </w:r>
    </w:p>
    <w:p>
      <w:r>
        <w:rPr>
          <w:b/>
        </w:rPr>
        <w:t>E. 4.3.2</w:t>
      </w:r>
    </w:p>
    <w:p>
      <w:r>
        <w:t>La grève doit être conforme aux obligations de préserver la paix du travail ou de recourir à une conciliation (condition no 2). L'obligation de maintenir la paix du travail résulte de l' art. 357a al. 2 CO , qui prévoit que les parties à une convention collective de travail sont tenues en particulier de s'abstenir de tout moyen de combat quant aux matières réglées dans la convention. Il s'agit là de l'obligation de paix relative, laquelle doit être distinguée de l'obligation de paix absolue, qui étend l'obligation aux matières qui ne sont pas réglées dans la convention et qui n'existe que si la convention collective l'impose expressément ( ATF 132 III 122 ibidem).</w:t>
      </w:r>
    </w:p>
    <w:p>
      <w:r>
        <w:t>L'obligation de maintenir la paix du travail - tant relative qu'absolue - est liée à l'existence d'une convention collective. Elle prend donc fin de manière automatique à l'échéance de celle-ci ou lorsqu'une partie résilie la convention collective sans proposer de nouvelles négociations sérieuses. Cela ne signifie pas pour autant que la grève est alors immédiatement possible puisque, en vertu du principe de l'</w:t>
      </w:r>
    </w:p>
    <w:p>
      <w:r>
        <w:t>ultima ratio (cf. infra consid. 4.3.3), la grève suppose que tous les moyens de négociation et de conciliation aient été tentés et aient échoué (DUNAND/ MAHON/ MATTHEY/ RUSSO, Etude du 11 avril 2016 sur la protection en cas de grève licite établie sur mandat du SECO et de l'OFJ, p. 54 s. [disponible sur le site internet de l'OFJ]).</w:t>
      </w:r>
    </w:p>
    <w:p>
      <w:r>
        <w:rPr>
          <w:b/>
        </w:rPr>
        <w:t>E. 4.3.3</w:t>
      </w:r>
    </w:p>
    <w:p>
      <w:r>
        <w:t>La grève doit respecter le principe de la proportionnalité (condition no 3). Ce principe découle de l'invitation adressée aux parties à l' art. 28 al. 2 Cst. de régler les conflits " autant que possible " par la négociation ou la médiation ( ATF 125 III 277 consid. 3b). La notion de " proportionnalité " est ici employée non pas pour limiter les restrictions que l'Etat peut apporter à l'exercice d'une liberté (cf. art. 36 al. 3 Cst. ; KIENER/ KÄLIN/ WYTTENBACH, op. cit., p. 408), mais comme condition à l'exercice d'un droit par des particuliers (cf. déjà supra consid. 4.3). Dans cette perspective, elle doit être comprise comme renvoyant au critère de la nécessité : la grève ne doit pas être plus incisive qu'il n'est nécessaire pour atteindre le but visé ( ATF 132 III 122 consid. 4.5.4.1 p. 137; cf. GEISER/MÜLLER, Arbeitsrecht in der Schweiz, 3e éd. 2015, n. 909 p. 359); les mesures collectives de combat ne sont licites qu'au titre d'</w:t>
      </w:r>
    </w:p>
    <w:p>
      <w:r>
        <w:t>ultima ratio ( ATF 132 III 122 consid. 4.5.4.1 p. 137; cf. Message du 20 novembre 1996 relatif à une nouvelle constitution fédérale, FF 1997 I 1 ch. 212 p. 180). A ce propos, la doctrine moderne écrit que vaut en la matière le principe de la conduite du combat loyal (</w:t>
      </w:r>
    </w:p>
    <w:p>
      <w:r>
        <w:t>faire Kampfführung ) ( ATF 132 III 122 ibidem; GEISER/MÜLLER, op. cit., n. 909 p. 359).</w:t>
      </w:r>
    </w:p>
    <w:p>
      <w:r>
        <w:t>Il incombe en principe au juge civil de déterminer si la grève est licite ou illicite, puisqu'il s'agit de l'un des motifs à prendre en considération pour pouvoir statuer sur la validité d'un licenciement ou sur le bien-fondé d'une demande d'indemnité (AUER/ MALINVERNI/ HOTTELIER, op. cit., p. 724). Ainsi, contrairement à ce que tentent de suggérer les recourants, il appartient à ce juge de contrôler si la mesure de combat choisie (la grève) constitue bien une</w:t>
      </w:r>
    </w:p>
    <w:p>
      <w:r>
        <w:t>ultima ratio .</w:t>
      </w:r>
    </w:p>
    <w:p>
      <w:r>
        <w:rPr>
          <w:b/>
        </w:rPr>
        <w:t>E. 4.3.4</w:t>
      </w:r>
    </w:p>
    <w:p>
      <w:r>
        <w:t>Enfin, la grève doit être appuyée par une organisation de travailleurs (</w:t>
      </w:r>
    </w:p>
    <w:p>
      <w:r>
        <w:t>von einer Arbeitnehmervereinigung getragen werden ) ayant la capacité de conclure une convention collective de travail (cf. art. 356 CO ; ATF 134 IV 216 consid. 5.1.1 p. 223; 132 III 122 consid. 4.4; 125 III 277 consid. 3b) (condition no 4). Le message du Conseil fédéral relève explicitement qu'il s'agit d'un " acte d'association " (au sens large) et que " la décision [de] recourir [à la grève] doit être prise conformément aux règles topiques du Code civil ( art. 60 ss CC ) " (message précité, FF 1997 I 1 ch. 212 p. 181; cf. AUER/MALINVERNI/HOTTELIER, op. cit., p. 723).</w:t>
      </w:r>
    </w:p>
    <w:p>
      <w:r>
        <w:t>Contrairement à ce que semblent suggérer les recourants, on ne saurait d'emblée conclure, du seul fait qu'un syndicat décide de mener de façon autonome (cf. supra consid. 4.2) une grève qu'il considère comme licite, que ses actions respectent les conditions posées par l' art. 28 al. 3 Cst. et, partant, qu'elles sont licites. Il incombe au juge de vérifier si la mesure prise est bien un moyen relevant du combat syndical et si elle est " proportionnée " ( ATF 134 IV 216 consid. 5.1.2).</w:t>
      </w:r>
    </w:p>
    <w:p>
      <w:r>
        <w:rPr>
          <w:b/>
        </w:rPr>
        <w:t>E. 5</w:t>
      </w:r>
    </w:p>
    <w:p>
      <w:r>
        <w:t>C'est à la lumière de ces quatre conditions qu'il faut vérifier si le moyen de combat mis en action par les demandeurs contre la défenderesse le 26 novembre 2012 (début de la grève de 71 jours) était licite.</w:t>
      </w:r>
    </w:p>
    <w:p>
      <w:r>
        <w:t>La Cour de céans procédera à l'examen de ces conditions en reprenant l'ordre établi par l'autorité précédente, étant précisé que la deuxième condition (cf. supra consid. 4.3.2), dont la réalisation n'est pas discutée par les parties, ne sera pas reprise.</w:t>
      </w:r>
    </w:p>
    <w:p>
      <w:r>
        <w:rPr>
          <w:b/>
        </w:rPr>
        <w:t>E. 5.1</w:t>
      </w:r>
    </w:p>
    <w:p>
      <w:r>
        <w:t>S'agissant de la quatrième condition (appui d'un syndicat; cf. supra consid. 4.3.4) - examinée par elle en lien avec l'exigence de la représentativité des grévistes -, la cour cantonale a jugé que celle-ci n'était pas remplie, au moins depuis la fin du mois de janvier 2013, au (double) motif que les grévistes (26 employés) n'étaient pas représentatifs de l'ensemble du personnel de l'Hôpital (335 employés, soit moins de 8% du personnel), et que les demandeurs n'ont pas indiqué comment la décision de faire grève et celle visant à la poursuivre au cours des 71 jours qui ont suivi ont été prises (résultats des votations au sein des syndicats), ni même si de telles décisions ont effectivement été prises.</w:t>
      </w:r>
    </w:p>
    <w:p>
      <w:r>
        <w:t>Les recourants considèrent que l'exigence de la représentativité des grévistes (vis-à-vis du personnel de l'entreprise), de même que celle de la votation, nécessairement relatée dans un procès-verbal, des membres des syndicats n'ont aucun fondement à l' art. 28 Cst. et que la cour cantonale a violé le droit en soumettant la licéité de la grève à la réalisation de ces conditions (acte de recours p. 11 ss, où les recourants parlent de " double quorum ").</w:t>
      </w:r>
    </w:p>
    <w:p>
      <w:r>
        <w:t>Ces questions, qui appelleraient nécessairement un examen approfondi de la quatrième condition, peuvent toutefois rester ouvertes puisque, comme on va le voir, les critiques soulevées par les recourants en lien avec les conditions nos 1 et 3, sont, d'une manière plus évidente, impropres à remettre en cause la décision de la cour cantonale qualifiant la grève d'illicite (cf. infra consid. 5.2 et 5.3).</w:t>
      </w:r>
    </w:p>
    <w:p>
      <w:r>
        <w:rPr>
          <w:b/>
        </w:rPr>
        <w:t>E. 5.2</w:t>
      </w:r>
    </w:p>
    <w:p>
      <w:r>
        <w:t>S'agissant de la première condition (selon laquelle la grève doit se rapporter aux relations de travail), la cour cantonale a constaté que si la grève visait initialement le maintien de la CCT Santé 21 (que l'intimée avait dénoncé avec effet au 31 décembre 2012), des garanties importantes ont été fournies aux employés à partir du 23 janvier 2013 et que les syndicats ont refusé de négocier une nouvelle CCT. Les juges cantonaux ont indiqué qu'au-delà de cette date, ils " [peinaient] (...) à comprendre pour quelles raisons certains employés poursuivaient la grève ", que tant les déclarations des témoins entendus en audience que la lecture des 24 procès-verbaux d'entretien du 31 janvier 2013 ne leur fournissaient aucun élément susceptible d'établir la nécessité de poursuivre la grève et que celle-ci poursuivait essentiellement des objectifs ne visant plus la relation de travail, mais la personne du repreneur de l'Hôpital.</w:t>
      </w:r>
    </w:p>
    <w:p>
      <w:r>
        <w:rPr>
          <w:b/>
        </w:rPr>
        <w:t>E. 5.2.1</w:t>
      </w:r>
    </w:p>
    <w:p>
      <w:r>
        <w:t>Les recourants ne remettent pas en cause ces constats, et en particulier celui visant le motif réel établi par la cour précédente (la reprise de l'Hôpital) sous-tendant la poursuite de la grève, en se pliant aux exigences strictes posées par les art. 97 al. 1 et 106 al. 2 LTF.</w:t>
      </w:r>
    </w:p>
    <w:p>
      <w:r>
        <w:t>Même si l'on admettait (par hypothèse) la recevabilité des critiques soulevées par les recourants (en réalité de simples affirmations), ces critiques devraient quoi qu'il en soit être déclarées infondées. En particulier, c'est en vain que les recourants affirment que les rounds de négociation menés entre les syndicats et le Conseil d'Etat, qui se sont déroulés alors que Y.________ avait déjà repris l'Hôpital, démontreraient que les grévistes et les syndicats n'avaient pas pour objectif d'empêcher la reprise de l'entreprise (acte de recours p. 23). Ils omettent en effet de signaler que, selon les constatations cantonales, les syndicats ont expressément refusé les conditions préalables à la négociation (posées par le Conseil d'Etat) consistant en l'approbation de la reprise de l'Hôpital par Y.________, ce qui contredit les allégations contenues aujourd'hui dans leur mémoire de recours.</w:t>
      </w:r>
    </w:p>
    <w:p>
      <w:r>
        <w:rPr>
          <w:b/>
        </w:rPr>
        <w:t>E. 5.2.2</w:t>
      </w:r>
    </w:p>
    <w:p>
      <w:r>
        <w:t>Selon les constatations cantonales, qui lient le Tribunal fédéral ( art. 105 al. 1 LTF ), la grève n'était plus motivée par un désaccord sur des revendications touchant les relations de travail. Elle tendait au contraire à éviter la reprise par Y.________ de l'établissement hospitalier, ce qui représente une revendication ne pouvant pas être réglée par une convention collective de travail.</w:t>
      </w:r>
    </w:p>
    <w:p>
      <w:r>
        <w:t>Cela étant, les grévistes ont fait valoir, au moins depuis le 23 janvier 2013, une revendication politique (au sens large). Il en résulte que la première condition n'était pas remplie et que la grève était, à tout le moins depuis le 23 janvier 2013, illicite.</w:t>
      </w:r>
    </w:p>
    <w:p>
      <w:r>
        <w:rPr>
          <w:b/>
        </w:rPr>
        <w:t>E. 5.3</w:t>
      </w:r>
    </w:p>
    <w:p>
      <w:r>
        <w:t>L'examen de la troisième condition (respect du principe de la proportionnalité) confirme également le caractère illicite de la grève.</w:t>
      </w:r>
    </w:p>
    <w:p>
      <w:r>
        <w:rPr>
          <w:b/>
        </w:rPr>
        <w:t>E. 5.3.1</w:t>
      </w:r>
    </w:p>
    <w:p>
      <w:r>
        <w:t>On ne saurait retenir la réalisation de cette condition du seul fait que l'employeuse aurait, en dénonçant la CCT Santé 21 le 28 juin 2012 (avec effet au 31 décembre 2012), refusé de poursuivre la collaboration et qu'elle se trouverait ainsi à l'origine du conflit collectif de travail (cf. supra consid. 4.3.2). S'il est vrai que l'employeuse a dénoncé la CCT Santé 21, il est établi que, le 23 janvier 2013, son personnel a obtenu l'assurance de la prolongation de la convention jusqu'au 31 décembre 2013. Partant, au début de l'année 2013, les grévistes ne pouvaient raisonnablement justifier, à l'aune du principe de la proportionnalité, la poursuite de la grève au (seul) motif que l'employeuse aurait elle-même dénoncé la CCT Santé 21 le 28 juin 2012.</w:t>
      </w:r>
    </w:p>
    <w:p>
      <w:r>
        <w:rPr>
          <w:b/>
        </w:rPr>
        <w:t>E. 5.3.2</w:t>
      </w:r>
    </w:p>
    <w:p>
      <w:r>
        <w:t>Force est de constater qu'en tout cas après le 23 janvier 2013 -si ce n'est avant déjà -, la grève avait perdu son caractère d'</w:t>
      </w:r>
    </w:p>
    <w:p>
      <w:r>
        <w:t>ultima ratio , puisqu'à ce moment-là, l'application des conditions de la CCT Santé 21 était garantie pour les 11 mois à venir. Il est d'ailleurs frappant de constater que les recourants eux-mêmes reconnaissent que le maintien des conditions de travail de la CCT Santé 21 jusqu'à la fin de l'année 2013 constitue une réelle concession du repreneur de l'établissement hospitalier. Les recourants refusent toutefois d'en tirer la conclusion qui s'impose (absence de nécessité de poursuivre la grève) au motif que cette concession " est (...) éloignée des revendications des grévistes " qui réclamaient le maintien de la CCT Santé 21 pour une durée indéterminée. Au motif de n'avoir pas obtenu entièrement gain de cause sur leurs revendications, les recourants refusent donc de suspendre la grève. Ce faisant, ils se focalisent exclusivement sur le but poursuivi par le maintien de la grève (qui sera atteint, selon eux, lorsqu'ils obtiendront la totale reconnaissance de leurs revendications) en oubliant que la licéité de ce moyen de lutte (la grève) est subordonnée à la réalisation des conditions tirées de l' art. 28 Cst. Or, le maintien de la CCT Santé 21 jusqu'à la fin de l'année 2013 accordait aux employés un instant de répit qui leur permettait de faire valoir leurs revendications par une mesure moins incisive que la poursuite de la grève. Ils ne pouvaient alors plus refuser de reprendre le travail en justifiant leur position par la perte d'un moyen de pression indispensable pour amener à la reprise des négociations sur une (nouvelle) CCT, puisque l'Hôpital avait accepté cette reprise, contrairement aux grévistes.</w:t>
      </w:r>
    </w:p>
    <w:p>
      <w:r>
        <w:t>A cela s'ajoute que le nouvel employeur s'était engagé à maintenir le niveau des salaires au-delà du 31 décembre 2013 et que, début février 2013, l'intimée avait accepté les conditions préalables à la négociation du Conseil d'Etat consistant en la réintégration de tous les grévistes licenciés, la garantie des emplois et l'égalité des niveaux de salaire sans limite dans le temps, de même que la conclusion d'une nouvelle CCT, soit des points de fait que les recourants ne contestent pas en respectant les exigences strictes des art. 97 al. 1 et 106 al. 2 LTF.</w:t>
      </w:r>
    </w:p>
    <w:p>
      <w:r>
        <w:t>La recherche de solutions consensuelles prévalant lors d'un conflit de travail, il incombait aux grévistes de reprendre le travail comme d'ailleurs aux syndicats de reprendre les négociations.</w:t>
      </w:r>
    </w:p>
    <w:p>
      <w:r>
        <w:t>La critique des recourants se révèle dès lors infondée.</w:t>
      </w:r>
    </w:p>
    <w:p>
      <w:r>
        <w:rPr>
          <w:b/>
        </w:rPr>
        <w:t>E. 5.3.3</w:t>
      </w:r>
    </w:p>
    <w:p>
      <w:r>
        <w:t>Les arguments qu'ils exposent ne remettent pas en cause cette conclusion.</w:t>
      </w:r>
    </w:p>
    <w:p>
      <w:r>
        <w:rPr>
          <w:b/>
        </w:rPr>
        <w:t>E. 5.3.3.1</w:t>
      </w:r>
    </w:p>
    <w:p>
      <w:r>
        <w:t>Les recourants laissent entendre qu'en subordonnant la licéité de la grève au respect du principe de la proportionnalité, la cour cantonale a ajouté une condition supplémentaire non prévue par la jurisprudence du Tribunal fédéral. L'argument - qui n'est pas exempt de contradictions puisque les recourants reconnaissent eux-mêmes, dans d'autres passages, l'existence de cette condition - est sans consistance puisque cette condition de validité a toujours été reconnue par la jurisprudence ( ATF 134 IV 216 consid. 5.1.1; 132 III 122 consid. 4.5.4.1; 125 III 277 consid. 3b).</w:t>
      </w:r>
    </w:p>
    <w:p>
      <w:r>
        <w:rPr>
          <w:b/>
        </w:rPr>
        <w:t>E. 5.3.3.2</w:t>
      </w:r>
    </w:p>
    <w:p>
      <w:r>
        <w:t>Les recourants sont d'avis que l'arrêt entrepris, qui permet au juge de contrôler la proportionnalité de la mesure de combat mise en oeuvre, instaure un véritable contrôle judiciaire</w:t>
      </w:r>
    </w:p>
    <w:p>
      <w:r>
        <w:t>a posteriori de la nécessité de conclure une convention collective et de mettre un terme au conflit social et que la position des juges cantonaux a pour conséquence de permettre à l'employeur d'imposer aux employés et aux syndicats d'accepter de nouvelles conditions de travail qui ne correspondraient pas à toutes leurs revendications.</w:t>
      </w:r>
    </w:p>
    <w:p>
      <w:r>
        <w:t>On ne peut suivre les recourants lorsqu'ils suggèrent de laisser aux seuls partenaires sociaux le soin de déterminer si les mesures de combat prises respectent les règles posées par le législateur. En particulier, on ne saurait considérer qu'une action syndicale serait d'emblée conforme à la Constitution, du seul fait qu'elle a été décidée et menée par un syndicat (cf. supra consid. 4.3.4).</w:t>
      </w:r>
    </w:p>
    <w:p>
      <w:r>
        <w:t>Si le contrôle judiciaire est nécessaire, il ne s'agit en aucun cas pour le juge de favoriser l'une ou l'autre des parties, ni même de restreindre la marge de manoeuvre qui est accordée aux partenaires sociaux. Contrairement à l'opinion professée par les recourants, il ne s'agit pas pour le juge de contrôler</w:t>
      </w:r>
    </w:p>
    <w:p>
      <w:r>
        <w:t>a posteriori si les grévistes ont apprécié correctement toutes les circonstances concrètes à la base de leur décision de mener (ou de poursuivre) la grève. Il lui appartient par contre de vérifier la réalisation des conditions posées par le législateur et de contrôler si la mesure de combat choisie (la grève) constitue bien une</w:t>
      </w:r>
    </w:p>
    <w:p>
      <w:r>
        <w:t>ultima ratio (cf. supra consid. 4.3.3). Or, en l'espèce, la CCT Santé 21 ayant été prolongée jusqu'à la fin de l'année 2013, la grève ne pouvait plus être considérée comme l'</w:t>
      </w:r>
    </w:p>
    <w:p>
      <w:r>
        <w:t>ultima ratio , puisque les parties disposaient à nouveau du temps nécessaire pour rechercher ensemble une solution. On observera en ce sens qu'il résulte de la pratique du Comité de la liberté syndicale de l'OIT - qui, en fonction des circonstances, peut servir à l'interprétation du droit suisse (cf. arrêt 2C_499/2015 du 6 septembre 2017 consid. 5.3.3.1 et 5.3.3.2) - qu'" en règle générale, une décision de suspendre une grève pour une période raisonnable de façon à permettre aux parties de rechercher une solution négociée grâce à des efforts de médiation ou de conciliation ne constitue pas une violation de la liberté syndicale " (BUREAU INTERNATIONAL DU TRAVAIL, La liberté syndicale, Compilation des décisions du Comité de la liberté syndicale, 6e éd. 2018, n. 794 p. 150 [disponible sur le site internet de l'OIT]).</w:t>
      </w:r>
    </w:p>
    <w:p>
      <w:r>
        <w:rPr>
          <w:b/>
        </w:rPr>
        <w:t>E. 5.3.3.3</w:t>
      </w:r>
    </w:p>
    <w:p>
      <w:r>
        <w:t>Les critiques des recourants visant la (prétendue) violation de diverses règles de droit international, national et cantonal sont, pour autant qu'elles soient recevables, infondées.</w:t>
      </w:r>
    </w:p>
    <w:p>
      <w:r>
        <w:t>C'est en vain que les recourants font référence à la notion de proportionnalité ancrée à l' art. 36 Cst. (cf. supra consid. 4.3.3), qui est une notion distincte de celle utilisée en rapport avec l' art. 28 Cst. et qui n'a aucune incidence sur la situation ici examinée. L'évocation de l'art. 33 de la Constitution neuchâteloise - qui, à l'instar de l' art. 36 Cst. , prévoit des cautèles en cas de restrictions aux droits fondamentaux - appelle la même réfutation.</w:t>
      </w:r>
    </w:p>
    <w:p>
      <w:r>
        <w:t>En l'espèce, la condition de proportionnalité découle, comme on l'a vu, de l' art. 28 al. 2 Cst. On ne saurait donc suivre les recourants lorsqu'ils affirment que l'application du principe de la proportionnalité (dans le sens défini supra au consid. 4.3.3) à l'exercice de la liberté syndicale ne repose sur aucune base légale suffisante et, partant, qu'elle viole le principe de la légalité ( art. 5 Cst. ).</w:t>
      </w:r>
    </w:p>
    <w:p>
      <w:r>
        <w:rPr>
          <w:b/>
        </w:rPr>
        <w:t>E. 5.3.3.4</w:t>
      </w:r>
    </w:p>
    <w:p>
      <w:r>
        <w:t>S'agissant spécifiquement de l' art. 11 CEDH , celui-ci contient (implicitement) la reconnaissance du droit de grève, en tant qu'élément inhérent à la liberté syndicale. En soi, on ne voit pas en quoi l' art. 11 CEDH plaiderait en faveur de la thèse des recourants puisque, si cette règle conventionnelle reconnaît le droit de grève, elle n'en laisse pas moins en principe une grande liberté aux Etats pour décider des modalités d'exercice du droit syndical, dont le droit d'action collective (grève) (arrêt de la Grande Chambre, cause Demir et Baykara c. Turquie du 12 novembre 2008, requête no 34503/97). Les recourants n'indiquent pas en quoi le principe de la proportionnalité, tel qu'il a été appliqué en l'espèce, irait au-delà de la marge d'appréciation conférée aux Etats. Si les recourants affirment que l'interprétation de l' art. 11 CEDH devrait être faite à la lumière des recommandations de l'OIT, ils n'indiquent toutefois pas expressément à quelles règles ou pratiques ils font référence, de sorte que la Cour de céans ne peut entrer en matière à ce sujet.</w:t>
      </w:r>
    </w:p>
    <w:p>
      <w:r>
        <w:rPr>
          <w:b/>
        </w:rPr>
        <w:t>E. 5.3.3.5</w:t>
      </w:r>
    </w:p>
    <w:p>
      <w:r>
        <w:t>Les recourants se méprennent lorsqu'ils affirment que la garantie, donnée par l'employeuse le 23 janvier 2013, de ne pas sanctionner les grévistes n'est en réalité pas une concession de l'employeuse puisque celle-ci est tenue de respecter le droit de grève ancré à l' art. 28 Cst. Cette affirmation n'a de sens qu'en cas de grève licite. Or, en l'espèce, l'employeuse a offert cette garantie alors même que, (au moins) depuis cette date, la grève était illicite. Partant, il s'agissait bien d'une concession de l'employeuse, qui renonçait - en cas de suspension de la grève - à prendre des sanctions contre les grévistes.</w:t>
      </w:r>
    </w:p>
    <w:p>
      <w:r>
        <w:rPr>
          <w:b/>
        </w:rPr>
        <w:t>E. 5.3.3.6</w:t>
      </w:r>
    </w:p>
    <w:p>
      <w:r>
        <w:t>Enfin, les recourants soutiennent, en se référant à l' ATF 132 III 122 (consid. 4.5.4.1 p. 137) que l'application du principe de la proportionnalité fixe une limite aux actions menées par les grévistes qui correspondrait au cadre dressé par le droit pénal. Concrètement, pour eux, la limite n'est dépassée que lorsque les employés en lutte utilisent des moyens de combat en faisant usage de violence ou en portant atteinte aux biens.</w:t>
      </w:r>
    </w:p>
    <w:p>
      <w:r>
        <w:t>Leur argumentation ne convainc pas. D'une part, les recourants eux-mêmes reconnaissent que la limite ne saurait être fixée par la seule législation pénale, mais qu'elle devra parfois être restreinte, en particulier, indépendamment de celle-ci, " dans les circonstances extrêmes où des grévistes mèneraient leur combat dans le but d'anéantir l'adversaire ".</w:t>
      </w:r>
    </w:p>
    <w:p>
      <w:r>
        <w:t>D'autre part, les recourants font une interprétation trop restrictive des considérations contenues dans l' ATF 132 III 122 (consid. 4.5.4.1 p. 137). Dans cet arrêt, le Tribunal fédéral, se référant aux mesures collectives de combat, a évoqué l'usage de la violence ou l'atteinte aux biens de l'entreprise à titre d'exemples (" Sont donc par exemple disproportionnés...). Il a toutefois rappelé le principe (critère de nécessité), qui est indépendant de la commission d'infractions pénales et appelle une définition du droit de grève plus étendue que celle qui est aujourd'hui plaidée par les recourants (cf. supra consid. 4.3.3).</w:t>
      </w:r>
    </w:p>
    <w:p>
      <w:r>
        <w:rPr>
          <w:b/>
        </w:rPr>
        <w:t>E. 5.3.4</w:t>
      </w:r>
    </w:p>
    <w:p>
      <w:r>
        <w:t>La troisième condition n'étant pas remplie, les recourants ne sauraient, pour ce motif également, reprocher à la cour cantonale d'avoir qualifié la grève d'illicite.</w:t>
      </w:r>
    </w:p>
    <w:p>
      <w:r>
        <w:t>Le moyen tiré de la violation de l' art. 28 Cst. se révèle infondé, de même que celui visant la transgression de l' art. 27 Cst./NE , les recourants ne prétendant pas que cette dernière disposition aurait une portée différente de celle résultant de l' art. 28 Cst.</w:t>
      </w:r>
    </w:p>
    <w:p>
      <w:r>
        <w:t>Quant au grief tiré de la violation de l' art. 49 CO (disposition qui présuppose l'atteinte illicite à la personnalité), il tombe dès lors à faux.</w:t>
      </w:r>
    </w:p>
    <w:p>
      <w:r>
        <w:t>Enfin, pour autant que les griefs soient recevables au regard de l' art. 42 al. 2 LTF , on ne trouve nulle trace d'une violation de l' art. 8 CC et de l' art. 55 al. 1 CPC .</w:t>
      </w:r>
    </w:p>
    <w:p>
      <w:r>
        <w:rPr>
          <w:b/>
        </w:rPr>
        <w:t>E. 6</w:t>
      </w:r>
    </w:p>
    <w:p>
      <w:r>
        <w:t>Les recourants reviennent enfin sur le licenciement prononcé avec effet immédiat.</w:t>
      </w:r>
    </w:p>
    <w:p>
      <w:r>
        <w:rPr>
          <w:b/>
        </w:rPr>
        <w:t>E. 6.1</w:t>
      </w:r>
    </w:p>
    <w:p>
      <w:r>
        <w:t>Leur argumentation n'est pas exempte de contradictions puisque, même s'ils soutiennent que, dans les circonstances de l'espèce, " la notion de juste motif est une question de droit qui se recoupe (...) avec celle de licéité de la grève " (ce qui implique que, la question de la licéité de la grève étant tranchée, celle du licenciement immédiat l'est aussi), ils contestent néanmoins le raisonnement tenu par la cour cantonale sur ce dernier point. Leur argument central consiste à contester la validité des licenciements pour justes motifs au motif que l'intimée leur a proposé de les réintégrer à leur poste de travail (en cas d'accord avec les syndicats), ce qui démontrerait qu'elle était disposée à travailler à nouveau avec eux et, partant, que le rapport de confiance n'était pas rompu.</w:t>
      </w:r>
    </w:p>
    <w:p>
      <w:r>
        <w:rPr>
          <w:b/>
        </w:rPr>
        <w:t>E. 6.2</w:t>
      </w:r>
    </w:p>
    <w:p>
      <w:r>
        <w:t>D'emblée, on précisera que, lorsque la grève est illicite, cela ne signifie pas encore automatiquement que les travailleurs qui y ont participé puissent être licenciés avec effet immédiat (cf. ATF 111 II 245 consid. p. 259). Le juge demeure tenu d'examiner l'ensemble des circonstances qui ont conduit au licenciement abrupt.</w:t>
      </w:r>
    </w:p>
    <w:p>
      <w:r>
        <w:t>En l'occurrence, il n'est toutefois pas douteux que la cour cantonale a procédé à un examen complet. Il résulte notamment des constatations cantonales, qui lient le Tribunal fédéral ( art. 105 al. 1 LTF ), que les grévistes savaient que la grève était illicite ou, à tout le moins, qu'ils devaient douter très sérieusement de sa licéité (et donc se renseigner auprès d'un homme de loi). Le 23 janvier 2013, l'employeuse a communiqué à chacun des grévistes que, de son point de vue, la grève était illicite et que sa poursuite justifiait un licenciement immédiat et cette position a été rappelée lors de chacun des entretiens individuels du 31 janvier 2013. Cela étant, face à des employés qui ne voulaient pas cesser la grève, alors même qu'ils avaient obtenu la garantie que la CCT Santé 21 continuerait à s'appliquer jusqu'au 31 décembre 2013 (alors qu'elle devait initialement cesser de s'appliquer au 31 décembre 2012), l'employeuse pouvait raisonnablement considérer le rapport de confiance comme rompu (cf. ATF 125 III 277 consid. 3c p. 285), ce d'autant plus qu'un avertissement clair avait été donné aux grévistes au préalable, que des entretiens ont eu lieu avec les employés, assistés de leur avocat, avant la notification du licenciement et qu'à six reprises, en février 2013, les employés auraient eu la possibilité d'être réintégrés s'ils avaient accepté de suspendre immédiatement la grève.</w:t>
      </w:r>
    </w:p>
    <w:p>
      <w:r>
        <w:t>Les recourants usent d'un raccourci lorsqu'ils considèrent que la proposition de réintégration démontre que le rapport de confiance n'était pas rompu. En effet, ils omettent de préciser que cette proposition était subordonnée à l'arrêt immédiat de la grève (illicite) (cf. aussi supra consid. 5.3.4.5). Les recourants n'ayant pas obtempéré, ils ont eux-même écarté cette proposition et ils ne sauraient aujourd'hui s'en prévaloir (comme s'ils l'avaient acceptée) pour en tirer un quelconque argument.</w:t>
      </w:r>
    </w:p>
    <w:p>
      <w:r>
        <w:t>Le moyen tiré de la violation des art. 337 et 337c CO est infondé.</w:t>
      </w:r>
    </w:p>
    <w:p>
      <w:r>
        <w:rPr>
          <w:b/>
        </w:rPr>
        <w:t>E. 7</w:t>
      </w:r>
    </w:p>
    <w:p>
      <w:r>
        <w:t>Il résulte des considérations qui précèdent que le recours en matière civile est rejeté dans la mesure où il est recevable.</w:t>
      </w:r>
    </w:p>
    <w:p>
      <w:r>
        <w:t>Les frais et dépens sont mis à la charge des recourants, débiteurs solidaires, qui succombent (art. 66 al. 1, 5 et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