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4A_603/2019 vom 13. Februar 2020</w:t>
      </w:r>
    </w:p>
    <w:p>
      <w:r>
        <w:t>Bundesgericht, 2020-02-13, DE</w:t>
      </w:r>
    </w:p>
    <w:p>
      <w:r>
        <w:rPr>
          <w:b/>
        </w:rPr>
        <w:t xml:space="preserve">Quelle: </w:t>
      </w:r>
      <w:r>
        <w:t>https://mcp.opencaselaw.ch/entscheid/bger_4A_603_2019</w:t>
      </w:r>
    </w:p>
    <w:p>
      <w:r>
        <w:t>FR: TF 4A_603/2019 du 13 février 2020</w:t>
      </w:r>
    </w:p>
    <w:p>
      <w:r>
        <w:t>IT: TF 4A_603/2019 del 13 febbraio 2020</w:t>
      </w:r>
    </w:p>
    <w:p>
      <w:pPr>
        <w:pStyle w:val="Heading2"/>
      </w:pPr>
      <w:r>
        <w:t>Volltext</w:t>
      </w:r>
    </w:p>
    <w:p>
      <w:r>
        <w:t>Bundesgericht</w:t>
      </w:r>
    </w:p>
    <w:p>
      <w:r>
        <w:t>Tribunal fédéral</w:t>
      </w:r>
    </w:p>
    <w:p>
      <w:r>
        <w:t>Tribunale federale</w:t>
      </w:r>
    </w:p>
    <w:p>
      <w:r>
        <w:t>Tribunal federal</w:t>
      </w:r>
    </w:p>
    <w:p>
      <w:r>
        <w:t>4A_603/2019</w:t>
      </w:r>
    </w:p>
    <w:p>
      <w:r>
        <w:t>Urteil vom 13. Februar 2020</w:t>
      </w:r>
    </w:p>
    <w:p>
      <w:r>
        <w:t>I. zivilrechtliche Abteilung</w:t>
      </w:r>
    </w:p>
    <w:p>
      <w:r>
        <w:t>Besetzung</w:t>
      </w:r>
    </w:p>
    <w:p>
      <w:r>
        <w:t>Bundesrichterin Hohl, präsidierendes Mitglied,</w:t>
      </w:r>
    </w:p>
    <w:p>
      <w:r>
        <w:t>Gerichtsschreiber Widmer.</w:t>
      </w:r>
    </w:p>
    <w:p>
      <w:r>
        <w:t>Verfahrensbeteiligte</w:t>
      </w:r>
    </w:p>
    <w:p>
      <w:r>
        <w:t>A.________ AG,</w:t>
      </w:r>
    </w:p>
    <w:p>
      <w:r>
        <w:t>Beschwerdeführerin,</w:t>
      </w:r>
    </w:p>
    <w:p>
      <w:r>
        <w:t>gegen</w:t>
      </w:r>
    </w:p>
    <w:p>
      <w:r>
        <w:t>B.________ AG,</w:t>
      </w:r>
    </w:p>
    <w:p>
      <w:r>
        <w:t>vertreten durch Rechtsanwalt Reto Ziegler, Beschwerdegegnerin.</w:t>
      </w:r>
    </w:p>
    <w:p>
      <w:r>
        <w:t>Gegenstand</w:t>
      </w:r>
    </w:p>
    <w:p>
      <w:r>
        <w:t>Mieterausweisung,</w:t>
      </w:r>
    </w:p>
    <w:p>
      <w:r>
        <w:t>Beschwerde gegen das Urteil des Handelsgerichts des Kantons Zürich vom 8. November 2019 (HE190335-O).</w:t>
      </w:r>
    </w:p>
    <w:p>
      <w:r>
        <w:t>In Erwägung,</w:t>
      </w:r>
    </w:p>
    <w:p>
      <w:r>
        <w:t>dass die Beschwerdeführerin gegen das Urteil des Handelsgerichts des Kantons Zürich vom 8. November 2019 mit Eingabe vom 6. Dezember 2019 (persönlich überbracht am 9. Dezember 2019) beim Bundesgericht Beschwerde erhob;</w:t>
      </w:r>
    </w:p>
    <w:p>
      <w:r>
        <w:t>dass die Beschwerdeführerin mit Präsidialverfügung vom 9. Dezember 2019 aufgefordert wurde, spätestens am 9. Januar 2020 einen Kostenvorschuss von Fr. 2'000.-- einzuzahlen;</w:t>
      </w:r>
    </w:p>
    <w:p>
      <w:r>
        <w:t>dass diese Verfügung als Gerichtsurkunde an die Beschwerdeführerin gesandt und dass sie mit dem Vermerk "Nicht abgeholt" an das Bundesgericht zurückgesandt wurde;</w:t>
      </w:r>
    </w:p>
    <w:p>
      <w:r>
        <w:t>dass diese Verfügung nach Art. 44 Abs. 2 BGG als zugestellt gilt, da die Beschwerdeführerin mit der Zustellung einer Verfügung rechnen musste, nachdem sie ein Beschwerdeverfahren eingeleitet hatte;</w:t>
      </w:r>
    </w:p>
    <w:p>
      <w:r>
        <w:t>dass der Beschwerdeführerin, da der Kostenvorschuss innerhalb der angesetzten Frist nicht eingegangen war, mit neuer Verfügung vom 15. Januar 2020 eine nicht erstreckbare Nachfrist zur Vorschussleistung bis zum 30. Januar 2020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dem Handelsgericht des Kantons Zürich, der C.________ AG, Zürich, und dem Stadtammann- und Betreibungsamt Zürich 7 schriftlich mitgeteilt.</w:t>
      </w:r>
    </w:p>
    <w:p>
      <w:r>
        <w:t>Lausanne, 13. Februar 2020</w:t>
      </w:r>
    </w:p>
    <w:p>
      <w:r>
        <w:t>Im Namen der I. zivilrechtlichen Abteilung</w:t>
      </w:r>
    </w:p>
    <w:p>
      <w:r>
        <w:t>des Schweizerischen Bundesgerichts</w:t>
      </w:r>
    </w:p>
    <w:p>
      <w:r>
        <w:t>Das präsidierende Mitglied: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