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4A_560/2019 vom 3. Dezember 2019</w:t>
      </w:r>
    </w:p>
    <w:p>
      <w:r>
        <w:t>Bundesgericht, 2019-12-03, FR</w:t>
      </w:r>
    </w:p>
    <w:p>
      <w:r>
        <w:rPr>
          <w:b/>
        </w:rPr>
        <w:t xml:space="preserve">Quelle: </w:t>
      </w:r>
      <w:r>
        <w:t>https://mcp.opencaselaw.ch/entscheid/bger_4A_560_2019</w:t>
      </w:r>
    </w:p>
    <w:p>
      <w:r>
        <w:t>FR: TF 4A_560/2019 du 3 décembre 2019</w:t>
      </w:r>
    </w:p>
    <w:p>
      <w:r>
        <w:t>IT: TF 4A_560/2019 del 3 dicembre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4A_560/2019</w:t>
      </w:r>
    </w:p>
    <w:p>
      <w:r>
        <w:t>Arrêt du 3 décembre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Cour de justice du canton de Genève,</w:t>
      </w:r>
    </w:p>
    <w:p>
      <w:r>
        <w:t>intimée.</w:t>
      </w:r>
    </w:p>
    <w:p>
      <w:r>
        <w:t>Objet</w:t>
      </w:r>
    </w:p>
    <w:p>
      <w:r>
        <w:t>procédure civile; assistance judiciaire</w:t>
      </w:r>
    </w:p>
    <w:p>
      <w:r>
        <w:t>recours contre la décision du Vice-Président de la Cour de justice du canton de Genève du 11 septembre 2019 (AC/1971/2019, DAAJ/118/2019).</w:t>
      </w:r>
    </w:p>
    <w:p>
      <w:r>
        <w:t>Considérant :</w:t>
      </w:r>
    </w:p>
    <w:p>
      <w:r>
        <w:t>Que X.________ a présenté une requête d'assistance judiciaire dans une procédure de recours par lui entreprise devant la Cour de justice du canton de Genève;</w:t>
      </w:r>
    </w:p>
    <w:p>
      <w:r>
        <w:t>Que cette requête a été rejetée le 17 juin 2019 par le Vice-Président du Tribunal civil, puis, sur recours, le 11 septembre 2019, par le Vice-Président de la Cour de justice;</w:t>
      </w:r>
    </w:p>
    <w:p>
      <w:r>
        <w:t>Que selon ces autorités, la procédure de recours est dépourvue de chances de succès;</w:t>
      </w:r>
    </w:p>
    <w:p>
      <w:r>
        <w:t>Que X.________ attaque l'arrêt de la Cour de justice devant le Tribunal fédéral;</w:t>
      </w:r>
    </w:p>
    <w:p>
      <w:r>
        <w:t>Que son recours est irrecevable faute de motivation topique;</w:t>
      </w:r>
    </w:p>
    <w:p>
      <w:r>
        <w:t>Que le Tribunal fédéral peut se référer à ses arrêts 4A_75/2019 du 20 février 2019, 4A_145/2019 du 9 avril 2019, 4A_252 du 17 juin 2019 et 4A_308/2019 du 25 juin 2019, concernant tous des recours pareillement défectueux, précédemment introduits par X.________ à l'encontre de décisions de refus de l'assistance judiciaire;</w:t>
      </w:r>
    </w:p>
    <w:p>
      <w:r>
        <w:t>Que X.________ sollicite l'assistance judiciaire devant le Tribunal fédéral;</w:t>
      </w:r>
    </w:p>
    <w:p>
      <w:r>
        <w:t>Que la procédure nouvellement entreprise devant ce tribunal n'offrait manifestement, elle non plus, aucune chance de succès;</w:t>
      </w:r>
    </w:p>
    <w:p>
      <w:r>
        <w:t>Que la demande d'assistance judiciaire sera en conséquence rejetée;</w:t>
      </w:r>
    </w:p>
    <w:p>
      <w:r>
        <w:t>Que X.________ doit acquitter l'émolument à percevoir par le Tribunal fédéral.</w:t>
      </w:r>
    </w:p>
    <w:p>
      <w:r>
        <w:t>Par ces motifs, vu les art. 64 al. 3 et 108 al. 1 let. b LTF, le Tribunal fédéral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Le recourant acquittera un émolument judiciaire de 200 francs.</w:t>
      </w:r>
    </w:p>
    <w:p>
      <w:r>
        <w:t>4.</w:t>
      </w:r>
    </w:p>
    <w:p>
      <w:r>
        <w:t>Le présent arrêt est communiqué au recourant et à la Cour de justice du canton de Genève.</w:t>
      </w:r>
    </w:p>
    <w:p>
      <w:r>
        <w:t>Lausanne, le 3 décembre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