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476/2017 vom 19. Oktober 2017</w:t>
      </w:r>
    </w:p>
    <w:p>
      <w:r>
        <w:t>Bundesgericht, 2017-10-19, FR</w:t>
      </w:r>
    </w:p>
    <w:p>
      <w:r>
        <w:rPr>
          <w:b/>
        </w:rPr>
        <w:t xml:space="preserve">Quelle: </w:t>
      </w:r>
      <w:r>
        <w:t>https://mcp.opencaselaw.ch/entscheid/bger_4A_476_2017</w:t>
      </w:r>
    </w:p>
    <w:p>
      <w:r>
        <w:t>FR: TF 4A 476/2017 du 19 octobre 2017</w:t>
      </w:r>
    </w:p>
    <w:p>
      <w:r>
        <w:t>IT: TF 4A 476/2017 del 19 ottobre 2017</w:t>
      </w:r>
    </w:p>
    <w:p>
      <w:pPr>
        <w:pStyle w:val="Heading2"/>
      </w:pPr>
      <w:r>
        <w:t>Regeste</w:t>
      </w:r>
    </w:p>
    <w:p>
      <w:r>
        <w:t>retrait du recours | Droit des contrats</w:t>
      </w:r>
    </w:p>
    <w:p>
      <w:pPr>
        <w:pStyle w:val="Heading2"/>
      </w:pPr>
      <w:r>
        <w:t>Volltext</w:t>
      </w:r>
    </w:p>
    <w:p>
      <w:r>
        <w:t>Bundesgericht I. Zivilrechtliche Abteilung 19.10.2017 4A 476/2017 (4A_476/2017) Tribunal fédéral Ire Cour de droit civil 19.10.2017 4A 476/2017 (4A_476/2017) Tribunale federale I Corte di diritto civile 19.10.2017 4A 476/2017 (4A_476/2017)</w:t>
      </w:r>
    </w:p>
    <w:p>
      <w:r>
        <w:t>retrait du recours | Droit des contrats</w:t>
      </w:r>
    </w:p>
    <w:p>
      <w:r>
        <w:t>Bundesgericht Tribunal fédéral Tribunale federale Tribunal federal 4A_476/2017 Ordonnance du 19 octobre 2017 Ire Cour de droit civil Composition Mme la juge fédérale Kiss, Présidente de la Cour. Greffier : M. Thélin. Participants à la procédure X.________ SA, représentée par Me Philippe Ciocca, recourante, contre Z.________ SA, représentée par Me Carole Wahlen, intimée. Objet retrait du recours recours contre l'arrêt rendu le 21 juillet 2017 par la Cour d'appel civile du Tribunal cantonal du canton de Vaud (XC14.003547-170953). Vu : la déclaration datée du 16 octobre 2017 par laquelle le mandataire de la recourante retire le recours et sollicite pour elle l'exonération des frais judiciaires; Considérant : Que le retrait du recours met fin à la cause ( art. 32 al. 2 LTF ); Que la demande d'exonération des frais n'est pas motivée; Qu'il n'y a pas lieu de donner suite à cette demande. Par ces motifs, la Présidente de la Cour ordonne : 1. La cause est rayée du rôle. 2. La recourante acquittera un émolument judiciaire de 200 francs. 3. La présente ordonnance est communiquée aux parties et au Tribunal cantonal du canton de Vaud. Lausanne, le 19 octobre 2017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