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4A_475/2017 vom 21. Dezember 2017</w:t>
      </w:r>
    </w:p>
    <w:p>
      <w:r>
        <w:t>Bundesgericht, 2017-12-21, DE</w:t>
      </w:r>
    </w:p>
    <w:p>
      <w:r>
        <w:rPr>
          <w:b/>
        </w:rPr>
        <w:t xml:space="preserve">Quelle: </w:t>
      </w:r>
      <w:r>
        <w:t>https://mcp.opencaselaw.ch/entscheid/bger_4A_475_2017</w:t>
      </w:r>
    </w:p>
    <w:p>
      <w:r>
        <w:t>FR: TF 4A_475/2017 du 21 décembre 2017</w:t>
      </w:r>
    </w:p>
    <w:p>
      <w:r>
        <w:t>IT: TF 4A_475/2017 del 21 dicembre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4A_475/2017</w:t>
      </w:r>
    </w:p>
    <w:p>
      <w:r>
        <w:t>Verfügung vom 21. Dezember 2017</w:t>
      </w:r>
    </w:p>
    <w:p>
      <w:r>
        <w:t>I. zivilrechtliche Abteilung</w:t>
      </w:r>
    </w:p>
    <w:p>
      <w:r>
        <w:t>Besetzung</w:t>
      </w:r>
    </w:p>
    <w:p>
      <w:r>
        <w:t>Bundesrichterin Niquille, als Einzelrichterin,</w:t>
      </w:r>
    </w:p>
    <w:p>
      <w:r>
        <w:t>Gerichtsschreiber Widmer.</w:t>
      </w:r>
    </w:p>
    <w:p>
      <w:r>
        <w:t>Verfahrensbeteiligte</w:t>
      </w:r>
    </w:p>
    <w:p>
      <w:r>
        <w:t>A.________ Inc.,</w:t>
      </w:r>
    </w:p>
    <w:p>
      <w:r>
        <w:t>vertreten durch Rechtsanwältin Dr. Anne-Catherine Hahn und Rechtsanwalt Dr. Philippe Monnier,</w:t>
      </w:r>
    </w:p>
    <w:p>
      <w:r>
        <w:t>Verfahrensbeteiligte</w:t>
      </w:r>
    </w:p>
    <w:p>
      <w:r>
        <w:t>Beschwerdeführerin,</w:t>
      </w:r>
    </w:p>
    <w:p>
      <w:r>
        <w:t>gegen</w:t>
      </w:r>
    </w:p>
    <w:p>
      <w:r>
        <w:t>B.________ SA,</w:t>
      </w:r>
    </w:p>
    <w:p>
      <w:r>
        <w:t>vertreten durch Rechtsanwalt Andrea Mondini,</w:t>
      </w:r>
    </w:p>
    <w:p>
      <w:r>
        <w:t>Beschwerdegegnerin.</w:t>
      </w:r>
    </w:p>
    <w:p>
      <w:r>
        <w:t>Gegenstand</w:t>
      </w:r>
    </w:p>
    <w:p>
      <w:r>
        <w:t>Rahmenvertrag,</w:t>
      </w:r>
    </w:p>
    <w:p>
      <w:r>
        <w:t>Beschwerde gegen das Urteil des Handelsgerichts des Kantons Zürich vom 12. Juli 2017 (HG150173-O).</w:t>
      </w:r>
    </w:p>
    <w:p>
      <w:r>
        <w:t>In Erwägung,</w:t>
      </w:r>
    </w:p>
    <w:p>
      <w:r>
        <w:t>dass das Handelsgericht des Kantons Zürich die Beschwerdeführerin mit Urteil vom 12. Juli 2017 verpflichtete, der Beschwerdegegnerin verschiedene Geldbeträge nebst Zins zu bezahlen;</w:t>
      </w:r>
    </w:p>
    <w:p>
      <w:r>
        <w:t>dass die Beschwerdeführerin gegen diesen Entscheid mit Eingabe vom 13. September 2017Beschwerde in Zivilsachen erhob und gleichzeitig das Gesuch stellte, es sei der Beschwerde die aufschiebende Wirkung zu erteilen;</w:t>
      </w:r>
    </w:p>
    <w:p>
      <w:r>
        <w:t>dass die Beschwerdeführerin mit Schreiben vom 14. Dezember 2017 erklärte, sie ziehe ihre Beschwerde zurück, nachdem die Parteien eine aussergerichtliche Einigung erzielt hätten;</w:t>
      </w:r>
    </w:p>
    <w:p>
      <w:r>
        <w:t>dass das Verfahren als durch Rückzug der Beschwerde erledigt abzuschreiben ist ( Art. 32 Abs. 2 BGG );</w:t>
      </w:r>
    </w:p>
    <w:p>
      <w:r>
        <w:t>dass die Beschwerdeführerin kostenpflichtig ist ( Art. 66 Abs. 1 - 3 BGG );</w:t>
      </w:r>
    </w:p>
    <w:p>
      <w:r>
        <w:t>dass die Beschwerdeführerin die Beschwerdegegnerin, die sich zur Beschwerde und zum Gesuch um aufschiebende Wirkung hat vernehmen lassen, für den durch das bundesgerichtliche Verfahren verursachten Aufwand zu entschädigen hat ( Art. 68 BGG );</w:t>
      </w:r>
    </w:p>
    <w:p>
      <w:r>
        <w:t>verfügt die Einzelrichterin: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500.-- werden der Beschwerdeführerin auferlegt.</w:t>
      </w:r>
    </w:p>
    <w:p>
      <w:r>
        <w:t>3.</w:t>
      </w:r>
    </w:p>
    <w:p>
      <w:r>
        <w:t>Die Beschwerdeführerin hat die Beschwerdegegnerin für das bundesgerichtliche Verfahren mit Fr. 9'000.-- zu entschädigen.</w:t>
      </w:r>
    </w:p>
    <w:p>
      <w:r>
        <w:t>4.</w:t>
      </w:r>
    </w:p>
    <w:p>
      <w:r>
        <w:t>Diese Verfügung wird den Parteien und dem Handelsgericht des Kantons Zürich schriftlich mitgeteilt, der Beschwerdegegnerin und dem Handelsgericht unter Beilage des Schreibens vom 14. Dezember 2017 (act. 17).</w:t>
      </w:r>
    </w:p>
    <w:p>
      <w:r>
        <w:t>Lausanne, 21. Dezember 2017</w:t>
      </w:r>
    </w:p>
    <w:p>
      <w:r>
        <w:t>Im Namen der I. zivilrechtlichen Abteilung</w:t>
      </w:r>
    </w:p>
    <w:p>
      <w:r>
        <w:t>des Schweizerischen Bundesgerichts</w:t>
      </w:r>
    </w:p>
    <w:p>
      <w:r>
        <w:t>Die Einzelrichterin: Niquille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