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4A_406/2016 vom 8. September 2016</w:t>
      </w:r>
    </w:p>
    <w:p>
      <w:r>
        <w:t>Bundesgericht, 2016-09-08, DE</w:t>
      </w:r>
    </w:p>
    <w:p>
      <w:r>
        <w:rPr>
          <w:b/>
        </w:rPr>
        <w:t xml:space="preserve">Quelle: </w:t>
      </w:r>
      <w:r>
        <w:t>https://mcp.opencaselaw.ch/entscheid/bger_4A_406_2016</w:t>
      </w:r>
    </w:p>
    <w:p>
      <w:r>
        <w:t>FR: TF 4A_406/2016 du 8 septembre 2016</w:t>
      </w:r>
    </w:p>
    <w:p>
      <w:r>
        <w:t>IT: TF 4A_406/2016 del 8 settembre 2016</w:t>
      </w:r>
    </w:p>
    <w:p>
      <w:pPr>
        <w:pStyle w:val="Heading2"/>
      </w:pPr>
      <w:r>
        <w:t>Volltext</w:t>
      </w:r>
    </w:p>
    <w:p>
      <w:r>
        <w:t>Bundesgericht</w:t>
      </w:r>
    </w:p>
    <w:p>
      <w:r>
        <w:t>Tribunal fédéral</w:t>
      </w:r>
    </w:p>
    <w:p>
      <w:r>
        <w:t>Tribunale federale</w:t>
      </w:r>
    </w:p>
    <w:p>
      <w:r>
        <w:t>Tribunal federal</w:t>
      </w:r>
    </w:p>
    <w:p>
      <w:r>
        <w:t>{T 0/2}</w:t>
      </w:r>
    </w:p>
    <w:p>
      <w:r>
        <w:t>4A_406/2016</w:t>
      </w:r>
    </w:p>
    <w:p>
      <w:r>
        <w:t>Urteil vom 8. September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 GmbH,</w:t>
      </w:r>
    </w:p>
    <w:p>
      <w:r>
        <w:t>vertreten durch Rechtsanwalt Tobias Zuberbühler,</w:t>
      </w:r>
    </w:p>
    <w:p>
      <w:r>
        <w:t>Beschwerdegegnerin.</w:t>
      </w:r>
    </w:p>
    <w:p>
      <w:r>
        <w:t>Gegenstand</w:t>
      </w:r>
    </w:p>
    <w:p>
      <w:r>
        <w:t>Arbeitsvertrag,</w:t>
      </w:r>
    </w:p>
    <w:p>
      <w:r>
        <w:t>Beschwerde gegen den Beschluss des Obergerichts</w:t>
      </w:r>
    </w:p>
    <w:p>
      <w:r>
        <w:t>des Kantons Zürich, I. Zivilkammer, vom 31. Mai 2016.</w:t>
      </w:r>
    </w:p>
    <w:p>
      <w:r>
        <w:t>In Erwägung,</w:t>
      </w:r>
    </w:p>
    <w:p>
      <w:r>
        <w:t>dass der Beschwerdeführer vor dem Friedensrichteramt Zumikon einen Vergleich mit der Beschwerdegegnerin unterzeichnete, in dem er sich verpflichtete, der Beschwerdegegnerin per Saldo aller Ansprüche EUR 90'000.-- in vier Raten zu bezahlen;</w:t>
      </w:r>
    </w:p>
    <w:p>
      <w:r>
        <w:t>dass das Friedensrichteramt das Verfahren in der Folge mit Verfügung vom 7. März 2016 als durch Vergleich erledigt abschrieb;</w:t>
      </w:r>
    </w:p>
    <w:p>
      <w:r>
        <w:t>dass der Beschwerdeführer mit Eingabe vom 4. April 2016 beim Obergericht des Kantons Zürich Berufung gegen die Verfügung vom 7. März 2016 erhob;</w:t>
      </w:r>
    </w:p>
    <w:p>
      <w:r>
        <w:t>dass das Obergericht die Berufung als Beschwerde entgegennahm, indessen auf das Rechtsmittel nicht eintrat, da der Beschwerdeführer damit den Vergleich anfechten wolle, wofür einzig die Revision offen stehe;</w:t>
      </w:r>
    </w:p>
    <w:p>
      <w:r>
        <w:t>dass der Beschwerdeführer gegen diesen Entscheid mit Eingabe vom 29. Juni 2016 beim Bundesgericht Beschwerde erhoben hat;</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Vorinstanz auf das Rechtsmittel des Beschwerdeführers, wie ausgeführt, mit der Begründung nicht eintrat, dass damit einzig der geschlossene Vergleich angefochten werde, wofür der Beschwerdeführer die Revision zu ergreifen habe;</w:t>
      </w:r>
    </w:p>
    <w:p>
      <w:r>
        <w:t>dass die Eingabe vom 29. Juni 2016 den vorstehend genannten Begründungsanforderungen offensichtlich nicht genügt, indem der Beschwerdeführer darin nicht darlegt, welche Rechte die Vorinstanz mit diesem Nichteintretensentscheid inwiefern verletzt haben soll, sondern dem Bundesgericht bloss seinen Standpunkt bezüglich des geschlossenen Vergleichs unterbreitet;</w:t>
      </w:r>
    </w:p>
    <w:p>
      <w:r>
        <w:t>dass somit auf die Beschwerde mangels hinreichender Begründung nicht einzutreten ist ( Art. 108 Abs. 1 lit. b BGG );</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300.-- werden dem Beschwerdeführer auferlegt.</w:t>
      </w:r>
    </w:p>
    <w:p>
      <w:r>
        <w:t>3.</w:t>
      </w:r>
    </w:p>
    <w:p>
      <w:r>
        <w:t>Es wird keine Parteientschädigung zugesprochen.</w:t>
      </w:r>
    </w:p>
    <w:p>
      <w:r>
        <w:t>4.</w:t>
      </w:r>
    </w:p>
    <w:p>
      <w:r>
        <w:t>Dieses Urteil wird den Parteien und dem Obergericht des Kantons Zürich, I. Zivilkammer, schriftlich mitgeteilt.</w:t>
      </w:r>
    </w:p>
    <w:p>
      <w:r>
        <w:t>Lausanne, 8. September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