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4A_39/2013 vom 18. Februar 2013</w:t>
      </w:r>
    </w:p>
    <w:p>
      <w:r>
        <w:t>Bundesgericht, 2013-02-18, DE</w:t>
      </w:r>
    </w:p>
    <w:p>
      <w:r>
        <w:rPr>
          <w:b/>
        </w:rPr>
        <w:t xml:space="preserve">Quelle: </w:t>
      </w:r>
      <w:r>
        <w:t>https://mcp.opencaselaw.ch/entscheid/bger_4A_39_2013</w:t>
      </w:r>
    </w:p>
    <w:p>
      <w:r>
        <w:t>FR: TF 4A_39/2013 du 18 février 2013</w:t>
      </w:r>
    </w:p>
    <w:p>
      <w:r>
        <w:t>IT: TF 4A_39/2013 del 18 febbraio 2013</w:t>
      </w:r>
    </w:p>
    <w:p>
      <w:pPr>
        <w:pStyle w:val="Heading2"/>
      </w:pPr>
      <w:r>
        <w:t>Volltext</w:t>
      </w:r>
    </w:p>
    <w:p>
      <w:r>
        <w:t>Bundesgericht</w:t>
      </w:r>
    </w:p>
    <w:p>
      <w:r>
        <w:t>Tribunal fédéral</w:t>
      </w:r>
    </w:p>
    <w:p>
      <w:r>
        <w:t>Tribunale federale</w:t>
      </w:r>
    </w:p>
    <w:p>
      <w:r>
        <w:t>Tribunal federal</w:t>
      </w:r>
    </w:p>
    <w:p>
      <w:r>
        <w:t>{T 0/2}</w:t>
      </w:r>
    </w:p>
    <w:p>
      <w:r>
        <w:t>4A_39/2013</w:t>
      </w:r>
    </w:p>
    <w:p>
      <w:r>
        <w:t>Urteil vom 18. Februar 2013</w:t>
      </w:r>
    </w:p>
    <w:p>
      <w:r>
        <w:t>I. zivilrechtliche Abteilung</w:t>
      </w:r>
    </w:p>
    <w:p>
      <w:r>
        <w:t>Besetzung</w:t>
      </w:r>
    </w:p>
    <w:p>
      <w:r>
        <w:t>Bundesrichterin Klett, Präsidentin,</w:t>
      </w:r>
    </w:p>
    <w:p>
      <w:r>
        <w:t>Gerichtsschreiber Huguenin.</w:t>
      </w:r>
    </w:p>
    <w:p>
      <w:r>
        <w:t>Verfahrensbeteiligte</w:t>
      </w:r>
    </w:p>
    <w:p>
      <w:r>
        <w:t>A.________,</w:t>
      </w:r>
    </w:p>
    <w:p>
      <w:r>
        <w:t>Beschwerdeführer,</w:t>
      </w:r>
    </w:p>
    <w:p>
      <w:r>
        <w:t>gegen</w:t>
      </w:r>
    </w:p>
    <w:p>
      <w:r>
        <w:t>B.B.________ und C.B.________,</w:t>
      </w:r>
    </w:p>
    <w:p>
      <w:r>
        <w:t>vertreten durch Rechtsanwalt Hans Martin Hadorn,</w:t>
      </w:r>
    </w:p>
    <w:p>
      <w:r>
        <w:t>Beschwerdegegner.</w:t>
      </w:r>
    </w:p>
    <w:p>
      <w:r>
        <w:t>Gegenstand</w:t>
      </w:r>
    </w:p>
    <w:p>
      <w:r>
        <w:t>Mietvertrag,</w:t>
      </w:r>
    </w:p>
    <w:p>
      <w:r>
        <w:t>Beschwerde gegen den Entscheid des Obergerichts</w:t>
      </w:r>
    </w:p>
    <w:p>
      <w:r>
        <w:t>des Kantons Bern, Zivilabteilung, 1. Zivilkammer, vom 3. Dezember 2012.</w:t>
      </w:r>
    </w:p>
    <w:p>
      <w:r>
        <w:t>In Erwägung,</w:t>
      </w:r>
    </w:p>
    <w:p>
      <w:r>
        <w:t>dass das Regionalgericht Oberland mit Entscheid vom 8. Juni 2012 auf das Rechtsbegehren gemäss Ziffer 2 der Klage des Beschwerdeführers (Anfechtung der Kündigung vom 23. April 2011) nicht eintrat (Dispositiv-Ziffer 1) und das Rechtsbegehren gemäss Ziffer 1 der Klage (Herabsetzung des Mietzinses) abwies (Dispositiv-Ziffer 2);</w:t>
      </w:r>
    </w:p>
    <w:p>
      <w:r>
        <w:t>dass der Beschwerdeführer an das Obergericht des Kantons Bern gelangte, das mit Entscheid vom 3. Dezember 2012 auf das Ablehnungsgesuch vom 9. November 2012 und auf die Berufung gegen Dispositiv-Ziffer 1 des Entscheides vom 8. Juni 2012 nicht eintrat und im Übrigen diesen Entscheid bestätigte und das Rechtsbegehren auf Herabsetzung des Mietzinses um Fr. 7'657.-- nebst Zins gemäss Ziffer 1 der Klage abwies;</w:t>
      </w:r>
    </w:p>
    <w:p>
      <w:r>
        <w:t>dass der Beschwerdeführer dem Bundesgericht eine vom 24. Januar 2013 datierte Eingabe einreichte, in der er erklärte, den Entscheid des Obergerichts vom 3. Dezember 2012 mit Beschwerde anzufechten;</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136 II 101 E. 3 S. 105; 134 II 244 E. 2.2; 133 II 249 E. 1.4.3 S. 254 f. ; 130 I 258 E. 1.3 S. 261 f.);</w:t>
      </w:r>
    </w:p>
    <w:p>
      <w:r>
        <w:t>dass die Eingabe des Beschwerdeführers vom 24. Januar 2013 den erwähnten Anforderungen nicht genügt bzw. damit unzulässige Kritik an den vorinstanzlichen Feststellungen vorgebracht wird, weshalb auf die Beschwerde im Verfahren nach Art. 108 Abs. 1 lit. a und b BGG nicht einzutreten ist;</w:t>
      </w:r>
    </w:p>
    <w:p>
      <w:r>
        <w:t>dass unter den gegebenen Umständen auf die Erhebung von Gerichtskosten zu verzichten ist (Art. 66 Abs. 1 zweiter Satz BGG), womit das Gesuch um Befreiung von diesen Kosten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Zivilabteilung, 1. Zivilkammer, schriftlich mitgeteilt.</w:t>
      </w:r>
    </w:p>
    <w:p>
      <w:r>
        <w:t>Lausanne, 18. Februar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