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4A_385/2016 vom 15. Juli 2016</w:t>
      </w:r>
    </w:p>
    <w:p>
      <w:r>
        <w:t>Bundesgericht, 2016-07-15, DE</w:t>
      </w:r>
    </w:p>
    <w:p>
      <w:r>
        <w:rPr>
          <w:b/>
        </w:rPr>
        <w:t xml:space="preserve">Quelle: </w:t>
      </w:r>
      <w:r>
        <w:t>https://mcp.opencaselaw.ch/entscheid/bger_4A_385_2016</w:t>
      </w:r>
    </w:p>
    <w:p>
      <w:r>
        <w:t>FR: TF 4A_385/2016 du 15 juillet 2016</w:t>
      </w:r>
    </w:p>
    <w:p>
      <w:r>
        <w:t>IT: TF 4A_385/2016 del 15 luglio 2016</w:t>
      </w:r>
    </w:p>
    <w:p>
      <w:pPr>
        <w:pStyle w:val="Heading2"/>
      </w:pPr>
      <w:r>
        <w:t>Volltext</w:t>
      </w:r>
    </w:p>
    <w:p>
      <w:r>
        <w:t>Bundesgericht</w:t>
      </w:r>
    </w:p>
    <w:p>
      <w:r>
        <w:t>Tribunal fédéral</w:t>
      </w:r>
    </w:p>
    <w:p>
      <w:r>
        <w:t>Tribunale federale</w:t>
      </w:r>
    </w:p>
    <w:p>
      <w:r>
        <w:t>Tribunal federal</w:t>
      </w:r>
    </w:p>
    <w:p>
      <w:r>
        <w:t>{T 0/2}</w:t>
      </w:r>
    </w:p>
    <w:p>
      <w:r>
        <w:t>4A_385/2016</w:t>
      </w:r>
    </w:p>
    <w:p>
      <w:r>
        <w:t>Urteil vom 15. Juli 2016</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vertreten durch Rechtsanwalt Dr. Michael Schlumpf,</w:t>
      </w:r>
    </w:p>
    <w:p>
      <w:r>
        <w:t>Beschwerdegegnerin.</w:t>
      </w:r>
    </w:p>
    <w:p>
      <w:r>
        <w:t>Gegenstand</w:t>
      </w:r>
    </w:p>
    <w:p>
      <w:r>
        <w:t>Mieterausweisung,</w:t>
      </w:r>
    </w:p>
    <w:p>
      <w:r>
        <w:t>Beschwerde gegen das Urteil des Bezirksgerichts Zürich</w:t>
      </w:r>
    </w:p>
    <w:p>
      <w:r>
        <w:t>vom 12. Mai 2016 und den Beschluss des Obergerichts</w:t>
      </w:r>
    </w:p>
    <w:p>
      <w:r>
        <w:t>des Kantons Zürich, II. Zivilkammer, vom 14. Juni 2016.</w:t>
      </w:r>
    </w:p>
    <w:p>
      <w:r>
        <w:t>In Erwägung,</w:t>
      </w:r>
    </w:p>
    <w:p>
      <w:r>
        <w:t>dass das Bezirksgericht Zürich den Beschwerdeführer mit Urteil vom 12. Mai 2016 verurteilte, die 2-Zimmer-Wohnung im Parterre der Liegenschaft Strasse U.________, in V.________, unverzüglich zu räumen und der Beschwerdegegnerin ordnungsgemäss zu übergeben, wobei es das Stadtammannamt Zürich 3 anwies, diese Anordnung auf Verlangen der Beschwerdegegnerin zu vollstrecken;</w:t>
      </w:r>
    </w:p>
    <w:p>
      <w:r>
        <w:t>dass das Obergericht auf eine gegen dieses Urteil erhobene Berufung mangels hinreichender Begründung des Rechtsmittels mit Beschluss vom 14. Juni 2016 nicht eintrat;</w:t>
      </w:r>
    </w:p>
    <w:p>
      <w:r>
        <w:t>dass der Beschwerdeführer dem Bundesgericht mit Eingabe vom 16. Juni 2016 erklärte, das Urteil des Bezirksgerichts Zürich vom 12. Mai 2016 und - sinngemäss - den Beschluss des Obergerichts des Kantons Zürich vom 14. Juni 2016 mit Beschwerde anfechten zu wollen;</w:t>
      </w:r>
    </w:p>
    <w:p>
      <w:r>
        <w:t>dass auf die Beschwerde von vornherein nicht eingetreten werden kann, soweit sie sich gegen den Entscheid des Bezirksgerichts Zürich vom 12. Mai 2016 richtet, da es sich bei diesem nicht um einen letztinstanzlichen Entscheid handelt (vgl. Art. 75 Abs. 1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w:t>
      </w:r>
    </w:p>
    <w:p>
      <w:r>
        <w:t>dass sich der Beschwerdeführer nicht mit den Erwägungen des obergerichtlichen Urteils vom 14. Juni 2016 auseinandersetzt und aufzeigt, inwiefern die Vorinstanz mit ihrem Nichteintretensentscheid Bundesrecht verletzt hätte;</w:t>
      </w:r>
    </w:p>
    <w:p>
      <w:r>
        <w:t>dass die Eingabe des Beschwerdeführers vom 16. Juni 2016 die erwähnten Begründungsanforderungen daher offensichtlich nicht erfüllt;</w:t>
      </w:r>
    </w:p>
    <w:p>
      <w:r>
        <w:t>dass damit auf die Beschwerde in Anwendung von Art. 108 Abs. 1 lit. a und b BGG nicht eingetreten werden kann;</w:t>
      </w:r>
    </w:p>
    <w:p>
      <w:r>
        <w:t>dass der Beschwerdeführer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300.-- werden dem Beschwerdeführer auferlegt.</w:t>
      </w:r>
    </w:p>
    <w:p>
      <w:r>
        <w:t>3.</w:t>
      </w:r>
    </w:p>
    <w:p>
      <w:r>
        <w:t>Es wird keine Parteientschädigung zugesprochen.</w:t>
      </w:r>
    </w:p>
    <w:p>
      <w:r>
        <w:t>4.</w:t>
      </w:r>
    </w:p>
    <w:p>
      <w:r>
        <w:t>Dieses Urteil wird den Parteien und dem Obergericht des Kantons Zürich, II. Zivilkammer, schriftlich mitgeteilt.</w:t>
      </w:r>
    </w:p>
    <w:p>
      <w:r>
        <w:t>Lausanne, 15. Juli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