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4A_304/2015 vom 13. Juli 2015</w:t>
      </w:r>
    </w:p>
    <w:p>
      <w:r>
        <w:t>Bundesgericht, 2015-07-13, DE</w:t>
      </w:r>
    </w:p>
    <w:p>
      <w:r>
        <w:rPr>
          <w:b/>
        </w:rPr>
        <w:t xml:space="preserve">Quelle: </w:t>
      </w:r>
      <w:r>
        <w:t>https://mcp.opencaselaw.ch/entscheid/bger_4A_304_2015</w:t>
      </w:r>
    </w:p>
    <w:p>
      <w:r>
        <w:t>FR: TF 4A_304/2015 du 13 juillet 2015</w:t>
      </w:r>
    </w:p>
    <w:p>
      <w:r>
        <w:t>IT: TF 4A_304/2015 del 13 luglio 2015</w:t>
      </w:r>
    </w:p>
    <w:p>
      <w:pPr>
        <w:pStyle w:val="Heading2"/>
      </w:pPr>
      <w:r>
        <w:t>Volltext</w:t>
      </w:r>
    </w:p>
    <w:p>
      <w:r>
        <w:t>Bundesgericht</w:t>
      </w:r>
    </w:p>
    <w:p>
      <w:r>
        <w:t>Tribunal fédéral</w:t>
      </w:r>
    </w:p>
    <w:p>
      <w:r>
        <w:t>Tribunale federale</w:t>
      </w:r>
    </w:p>
    <w:p>
      <w:r>
        <w:t>Tribunal federal</w:t>
      </w:r>
    </w:p>
    <w:p>
      <w:r>
        <w:t>{T 0/2}</w:t>
      </w:r>
    </w:p>
    <w:p>
      <w:r>
        <w:t>4A_304/2015</w:t>
      </w:r>
    </w:p>
    <w:p>
      <w:r>
        <w:t>Urteil vom 13. Juli 2015</w:t>
      </w:r>
    </w:p>
    <w:p>
      <w:r>
        <w:t>I. zivilrechtliche Abteilung</w:t>
      </w:r>
    </w:p>
    <w:p>
      <w:r>
        <w:t>Besetzung</w:t>
      </w:r>
    </w:p>
    <w:p>
      <w:r>
        <w:t>Bundesrichterin Kiss, Präsidentin,</w:t>
      </w:r>
    </w:p>
    <w:p>
      <w:r>
        <w:t>Gerichtsschreiber Huguenin.</w:t>
      </w:r>
    </w:p>
    <w:p>
      <w:r>
        <w:t>Verfahrensbeteiligte</w:t>
      </w:r>
    </w:p>
    <w:p>
      <w:r>
        <w:t>A.________,</w:t>
      </w:r>
    </w:p>
    <w:p>
      <w:r>
        <w:t>Beschwerdeführer,</w:t>
      </w:r>
    </w:p>
    <w:p>
      <w:r>
        <w:t>gegen</w:t>
      </w:r>
    </w:p>
    <w:p>
      <w:r>
        <w:t>B.________,</w:t>
      </w:r>
    </w:p>
    <w:p>
      <w:r>
        <w:t>Beschwerdegegner.</w:t>
      </w:r>
    </w:p>
    <w:p>
      <w:r>
        <w:t>Gegenstand</w:t>
      </w:r>
    </w:p>
    <w:p>
      <w:r>
        <w:t>Arbeitsvertrag,</w:t>
      </w:r>
    </w:p>
    <w:p>
      <w:r>
        <w:t>Beschwerde gegen den Beschluss des Obergerichts des Kantons Zug, II. Beschwerdeabteilung, vom 19. Mai 2015.</w:t>
      </w:r>
    </w:p>
    <w:p>
      <w:r>
        <w:t>In Erwägung,</w:t>
      </w:r>
    </w:p>
    <w:p>
      <w:r>
        <w:t>dass das Kantonsgericht Zug mit Entscheid vom 27. März 2015 das vom Beschwerdeführer gegen Kantonsrichter B.________ erhobene Ausstandsbegehren abwies;</w:t>
      </w:r>
    </w:p>
    <w:p>
      <w:r>
        <w:t>dass der Beschwerdeführer an das Obergericht des Kantons Zug gelangte, das auf seine Beschwerde mit Beschluss vom 19. Mai 2015 nicht eintrat;</w:t>
      </w:r>
    </w:p>
    <w:p>
      <w:r>
        <w:t>dass in der Begründung des Beschlusses festgehalten wurde, dass auf die Beschwerde mangels genügender Begründung nicht einzutreten sei, soweit sie sich dagegen richte, dass das Kantonsgericht zum Ergebnis gekommen sei, dass aufgrund der Bekanntschaft von Kantonsrichter B.________ mit C.________ kein Ausstandsgrund bestehe;</w:t>
      </w:r>
    </w:p>
    <w:p>
      <w:r>
        <w:t>dass das Obergericht zudem auf andere Vorbringen des Beschwerdeführers wegen des Novenverbotes von Art. 326 ZPO und damit auf die Beschwerde als Ganzes nicht eintrat;</w:t>
      </w:r>
    </w:p>
    <w:p>
      <w:r>
        <w:t>dass der Beschwerdeführer den Beschluss des Obergerichts mit Rechtsschrift vom 1. Juni 2015 beim Bundesgericht anfocht;</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die Beschwerdeschrift vom 1. Juni 2015, in welcher mit keinem Wort auf die massgebende Entscheidbegründung des Obergerichts eingegangen wird, die erwähnten Begründungsanforderungen offensichtlich nicht erfüllt, weshalb auf die Beschwerde im Verfahren nach Art. 108 Abs. 1 lit. b BGG nicht einzutreten ist;</w:t>
      </w:r>
    </w:p>
    <w:p>
      <w:r>
        <w:t>dass die Gerichtskosten dem Beschwerdeführer aufzuerlegen sind ( Art. 66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Zug, II. Beschwerdeabteilung, schriftlich mitgeteilt.</w:t>
      </w:r>
    </w:p>
    <w:p>
      <w:r>
        <w:t>Lausanne, 13. Juli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