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259/2021 vom 29. Juni 2021</w:t>
      </w:r>
    </w:p>
    <w:p>
      <w:r>
        <w:t>Bundesgericht, 2021-06-29, DE</w:t>
      </w:r>
    </w:p>
    <w:p>
      <w:r>
        <w:rPr>
          <w:b/>
        </w:rPr>
        <w:t xml:space="preserve">Quelle: </w:t>
      </w:r>
      <w:r>
        <w:t>https://mcp.opencaselaw.ch/entscheid/bger_4A_259_2021</w:t>
      </w:r>
    </w:p>
    <w:p>
      <w:r>
        <w:t>FR: TF 4A 259/2021 du 29 juin 2021</w:t>
      </w:r>
    </w:p>
    <w:p>
      <w:r>
        <w:t>IT: TF 4A 259/2021 del 29 giugno 2021</w:t>
      </w:r>
    </w:p>
    <w:p>
      <w:pPr>
        <w:pStyle w:val="Heading2"/>
      </w:pPr>
      <w:r>
        <w:t>Regeste</w:t>
      </w:r>
    </w:p>
    <w:p>
      <w:r>
        <w:t>Mieterausweisung; Nichtleistung des Kostenvorschusses, | Vertragsrecht</w:t>
      </w:r>
    </w:p>
    <w:p>
      <w:pPr>
        <w:pStyle w:val="Heading2"/>
      </w:pPr>
      <w:r>
        <w:t>Volltext</w:t>
      </w:r>
    </w:p>
    <w:p>
      <w:r>
        <w:t>Bundesgericht I. Zivilrechtliche Abteilung 29.06.2021 4A 259/2021 (4A_259/2021) Tribunal fédéral Ire Cour de droit civil 29.06.2021 4A 259/2021 (4A_259/2021) Tribunale federale I Corte di diritto civile 29.06.2021 4A 259/2021 (4A_259/2021)</w:t>
      </w:r>
    </w:p>
    <w:p>
      <w:r>
        <w:t>Mieterausweisung; Nichtleistung des Kostenvorschusses, | Vertragsrecht</w:t>
      </w:r>
    </w:p>
    <w:p>
      <w:r>
        <w:t>Bundesgericht Tribunal fédéral Tribunale federale Tribunal federal 4A_259/2021 Urteil vom 29. Juni 2021 I. zivilrechtliche Abteilung Besetzung Bundesrichterin Hohl, Präsidentin, Gerichtsschreiber Widmer. Verfahrensbeteiligte 1. A.A.________, 2. B.A.________, Beschwerdeführer, gegen C.________ AG, Beschwerdegegnerin. Gegenstand Mieterausweisung; Nichtleistung des Kostenvorschusses, Beschwerde gegen den Entscheid des Obergerichts des Kantons Aargau, Zivilgericht, 4. Kammer, vom 19. März 2021 (ZSU.2020.284). In Erwägung, dass die Beschwerdeführer gegen den Entscheid des Obergerichts des Kantons Aargau vom 19. März 2021 Beschwerde erhoben haben; dass die Beschwerdeführer den ihnen auferlegten Kostenvorschuss auch innerhalb der mit Verfügung vom 2. Juni 2021 bis zum 17. Juni 2021 angesetzten Nachfrist nicht geleistet haben, weshalb gestützt auf Art. 62 Abs. 3 BGG auf die Beschwerde nicht einzutreten ist ( Art. 108 Abs. 1 lit. a BGG ); dass ausnahmsweise auf die Erhebung von Gerichtskosten zu verzichten ist (Art. 66 Abs. 1 zweiter Satz BGG); dass der Beschwerdegegnerin keine Parteientschädigung zuzusprechen ist, da ihr durch das bundesgerichtliche Verfahren kein entschädigungspflichtiger Aufwand erwachsen ist ( Art. 68 Abs. 1 BGG ); erkennt die Präsidentin: 1. Auf die Beschwerde wird nicht eingetreten. 2. Es werden keine Gerichtskosten erhoben und es wird keine Parteientschädigung gesprochen. 3. Dieses Urteil wird den Parteien und dem Obergericht des Kantons Aargau, Zivilgericht, 4. Kammer, schriftlich mitgeteilt. Lausanne, 29. Juni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