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4A_186/2023 vom 9. Juni 2023</w:t>
      </w:r>
    </w:p>
    <w:p>
      <w:r>
        <w:t>Bundesgericht, 2023-06-09, DE</w:t>
      </w:r>
    </w:p>
    <w:p>
      <w:r>
        <w:rPr>
          <w:b/>
        </w:rPr>
        <w:t xml:space="preserve">Quelle: </w:t>
      </w:r>
      <w:r>
        <w:t>https://mcp.opencaselaw.ch/entscheid/bger_4A_186_2023</w:t>
      </w:r>
    </w:p>
    <w:p>
      <w:r>
        <w:t>FR: TF 4A_186/2023 du 9 juin 2023</w:t>
      </w:r>
    </w:p>
    <w:p>
      <w:r>
        <w:t>IT: TF 4A_186/2023 del 9 giugno 2023</w:t>
      </w:r>
    </w:p>
    <w:p>
      <w:pPr>
        <w:pStyle w:val="Heading2"/>
      </w:pPr>
      <w:r>
        <w:t>Volltext</w:t>
      </w:r>
    </w:p>
    <w:p>
      <w:r>
        <w:t>Bundesgericht</w:t>
      </w:r>
    </w:p>
    <w:p>
      <w:r>
        <w:t>Tribunal fédéral</w:t>
      </w:r>
    </w:p>
    <w:p>
      <w:r>
        <w:t>Tribunale federale</w:t>
      </w:r>
    </w:p>
    <w:p>
      <w:r>
        <w:t>Tribunal federal</w:t>
      </w:r>
    </w:p>
    <w:p>
      <w:r>
        <w:t>4A_186/2023</w:t>
      </w:r>
    </w:p>
    <w:p>
      <w:r>
        <w:t>Urteil vom 9. Juni 2023</w:t>
      </w:r>
    </w:p>
    <w:p>
      <w:r>
        <w:t>I. zivilrechtliche Abteilung</w:t>
      </w:r>
    </w:p>
    <w:p>
      <w:r>
        <w:t>Besetzung</w:t>
      </w:r>
    </w:p>
    <w:p>
      <w:r>
        <w:t>Bundesrichterin Jametti, Präsidentin,</w:t>
      </w:r>
    </w:p>
    <w:p>
      <w:r>
        <w:t>Gerichtsschreiber Widmer.</w:t>
      </w:r>
    </w:p>
    <w:p>
      <w:r>
        <w:t>Verfahrensbeteiligte</w:t>
      </w:r>
    </w:p>
    <w:p>
      <w:r>
        <w:t>A.________ GmbH,</w:t>
      </w:r>
    </w:p>
    <w:p>
      <w:r>
        <w:t>Beschwerdeführerin,</w:t>
      </w:r>
    </w:p>
    <w:p>
      <w:r>
        <w:t>gegen</w:t>
      </w:r>
    </w:p>
    <w:p>
      <w:r>
        <w:t>B.________,</w:t>
      </w:r>
    </w:p>
    <w:p>
      <w:r>
        <w:t>vertreten durch Rechtsanwältin Larissa Morard,</w:t>
      </w:r>
    </w:p>
    <w:p>
      <w:r>
        <w:t>Beschwerdegegnerin.</w:t>
      </w:r>
    </w:p>
    <w:p>
      <w:r>
        <w:t>Gegenstand</w:t>
      </w:r>
    </w:p>
    <w:p>
      <w:r>
        <w:t>Arbeitsvertrag; Nichtleistung des Kostenvorschusses,</w:t>
      </w:r>
    </w:p>
    <w:p>
      <w:r>
        <w:t>Beschwerde gegen den Entscheid des Appellationsgerichts des Kantons Basel-Stadt</w:t>
      </w:r>
    </w:p>
    <w:p>
      <w:r>
        <w:t>vom 13. Februar 2023 (ZB.2022.24).</w:t>
      </w:r>
    </w:p>
    <w:p>
      <w:r>
        <w:t>In Erwägung,</w:t>
      </w:r>
    </w:p>
    <w:p>
      <w:r>
        <w:t>dass die Beschwerdeführerin mit Datum vom 25. Februar 2023 (Datum der Postaufgabe: 26. Februar 2023) beim Appellationsgericht des Kantons Basel-Stadt eine Eingabe einreichte, in der sie erklärte, sie erhebe gegen den Entscheid des Appellationsgerichts vom 13. Februar 2023 Einsprache;</w:t>
      </w:r>
    </w:p>
    <w:p>
      <w:r>
        <w:t>dass das Appellationsgericht diese Eingabe mit Verfügung vom 28. Februar 2023 und Brief vom 4. März 2023 zuständigkeitshalber an das Bundesgericht weiterleitete;</w:t>
      </w:r>
    </w:p>
    <w:p>
      <w:r>
        <w:t>dass die Beschwerdeführerin mit Eingabe vom 26. März 2023 sinngemäss bestätigte, beim Bundesgericht gegen den Entscheid vom 13. Februar 2023 Beschwerde führen zu wollen und ein Exemplar des angefochtenen Entscheids einreichte;</w:t>
      </w:r>
    </w:p>
    <w:p>
      <w:r>
        <w:t>dass die Beschwerdeführerin mit Präsidialverfügung vom 3. April 2023 aufgefordert wurde, spätestens am 1. Mai 2023 einen Kostenvorschuss von Fr. 300.-- einzuzahlen;</w:t>
      </w:r>
    </w:p>
    <w:p>
      <w:r>
        <w:t>dass die Beschwerdeführerin mit einem weiteren Schreiben vom 26. März 2023 (Postaufgabe am 6. April 2023) in Ergänzung ihrer Beschwerde "Klage" gegen das Appellationsgericht einreichte und beantragte, es seien alle Urteile, die Herr Dr. Steiner gefällt habe, aufzuheben;</w:t>
      </w:r>
    </w:p>
    <w:p>
      <w:r>
        <w:t>dass der Beschwerdeführerin, da der Kostenvorschuss innerhalb der angesetzten Frist nicht eingegangen war, mit Verfügung vom 8. Mai 2023 eine nicht erstreckbare Nachfrist zur Vorschussleistung bis zum 23. Mai 2023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Appellationsgericht des Kantons Basel-Stadt schriftlich mitgeteilt.</w:t>
      </w:r>
    </w:p>
    <w:p>
      <w:r>
        <w:t>Lausanne, 9. Juni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