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180/2018 vom 20. August 2018</w:t>
      </w:r>
    </w:p>
    <w:p>
      <w:r>
        <w:t>Bundesgericht, 2018-08-20, FR</w:t>
      </w:r>
    </w:p>
    <w:p>
      <w:r>
        <w:rPr>
          <w:b/>
        </w:rPr>
        <w:t xml:space="preserve">Quelle: </w:t>
      </w:r>
      <w:r>
        <w:t>https://mcp.opencaselaw.ch/entscheid/bger_4A_180_2018</w:t>
      </w:r>
    </w:p>
    <w:p>
      <w:r>
        <w:t>FR: TF 4A 180/2018 du 20 août 2018</w:t>
      </w:r>
    </w:p>
    <w:p>
      <w:r>
        <w:t>IT: TF 4A 180/2018 del 20 agosto 2018</w:t>
      </w:r>
    </w:p>
    <w:p>
      <w:pPr>
        <w:pStyle w:val="Heading2"/>
      </w:pPr>
      <w:r>
        <w:t>Regeste</w:t>
      </w:r>
    </w:p>
    <w:p>
      <w:r>
        <w:t>retrait du recours | Droit des contrats</w:t>
      </w:r>
    </w:p>
    <w:p>
      <w:pPr>
        <w:pStyle w:val="Heading2"/>
      </w:pPr>
      <w:r>
        <w:t>Volltext</w:t>
      </w:r>
    </w:p>
    <w:p>
      <w:r>
        <w:t>Bundesgericht I. Zivilrechtliche Abteilung 20.08.2018 4A 180/2018 (4A_180/2018) Tribunal fédéral Ire Cour de droit civil 20.08.2018 4A 180/2018 (4A_180/2018) Tribunale federale I Corte di diritto civile 20.08.2018 4A 180/2018 (4A_180/2018)</w:t>
      </w:r>
    </w:p>
    <w:p>
      <w:r>
        <w:t>retrait du recours | Droit des contrats</w:t>
      </w:r>
    </w:p>
    <w:p>
      <w:r>
        <w:t>Bundesgericht Tribunal fédéral Tribunale federale Tribunal federal 4A_180/2018 Ordonnance du 20 août 2018 Ire Cour de droit civil Composition Mme la juge Kiss, Présidente de la Cour. Greffier : M. Thélin. Participants à la procédure X.________SA, représentée par Me Jacopo Rivara, recourante, contre A.________, intimé. Objet retrait du recours recours contre l'arrêt rendu le 27 février 2018 par la Chambre des prud'hommes de la Cour de justice du canton de Genève (C/7995/2017-4, CAPH/26/2018). Vu : la lettre datée du 9 août 2018 par laquelle Me Jacopo Rivara, au nom de la recourante, déclare le retrait du recours; Considérant : Que le retrait du recours met fin à la cause; Que l'intimé a déposé une réponse au recours; Que la rédaction de cette écriture a nécessité un conseil juridique; Que l'intimé peut en conséquence prétendre à des dépens. Par ces motifs, la Présidente de la Cour ordonne : 1. La cause est rayée du rôle. 2. La recourante acquittera un émolument judiciaire de 500 francs. 3. La recourante versera une indemnité de 300 fr. à l'intimé, à titre de dépens. 4. La présente ordonnance est communiquée aux parties et à la Cour de justice du canton de Genève. Lausanne, le 20 août 2018 Au nom de la Ire Cour de droit civil du Tribunal fédéral suisse La présidente : Kiss 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