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106/2016 vom 9. März 2016</w:t>
      </w:r>
    </w:p>
    <w:p>
      <w:r>
        <w:t>Bundesgericht, 2016-03-09, DE</w:t>
      </w:r>
    </w:p>
    <w:p>
      <w:r>
        <w:rPr>
          <w:b/>
        </w:rPr>
        <w:t xml:space="preserve">Quelle: </w:t>
      </w:r>
      <w:r>
        <w:t>https://mcp.opencaselaw.ch/entscheid/bger_4A_106_2016</w:t>
      </w:r>
    </w:p>
    <w:p>
      <w:r>
        <w:t>FR: TF 4A 106/2016 du 9 mars 2016</w:t>
      </w:r>
    </w:p>
    <w:p>
      <w:r>
        <w:t>IT: TF 4A 106/2016 del 9 marzo 2016</w:t>
      </w:r>
    </w:p>
    <w:p>
      <w:pPr>
        <w:pStyle w:val="Heading2"/>
      </w:pPr>
      <w:r>
        <w:t>Regeste</w:t>
      </w:r>
    </w:p>
    <w:p>
      <w:r>
        <w:t>Kostenvorschuss | Vertragsrecht</w:t>
      </w:r>
    </w:p>
    <w:p>
      <w:pPr>
        <w:pStyle w:val="Heading2"/>
      </w:pPr>
      <w:r>
        <w:t>Volltext</w:t>
      </w:r>
    </w:p>
    <w:p>
      <w:r>
        <w:t>Bundesgericht I. Zivilrechtliche Abteilung 09.03.2016 4A 106/2016 (4A_106/2016) Tribunal fédéral Ire Cour de droit civil 09.03.2016 4A 106/2016 (4A_106/2016) Tribunale federale I Corte di diritto civile 09.03.2016 4A 106/2016 (4A_106/2016)</w:t>
      </w:r>
    </w:p>
    <w:p>
      <w:r>
        <w:t>Kostenvorschuss | Vertragsrecht</w:t>
      </w:r>
    </w:p>
    <w:p>
      <w:r>
        <w:t>Bundesgericht Tribunal fédéral Tribunale federale Tribunal federal {T 0/2} 4A_106/2016 Urteil vom 9. März 2016 I. zivilrechtliche Abteilung Besetzung Bundesrichterin Klett, präsidierendes Mitglied, Gerichtsschreiber Hurni. Verfahrensbeteiligte A.________, Beschwerdeführerin, gegen B.________ AG, Beschwerdegegnerin. Gegenstand Kostenvorschuss, Beschwerde gegen die Verfügung des Obergerichts des Kantons Aargau, Zivilgericht, 3. Kammer, vom 4. Februar 2016. In Erwägung, dass die Beschwerdeführerin beim Obergericht des Kantons Aargau ein Rechtsmittelverfahren anhängig gemacht hat; dass das Obergericht mit Verfügung vom 4. Februar 2016 der Beschwerdeführerin eine Frist von 10 Tagen zur Zahlung eines Kostenvorschusses von Fr. 800.-- angesetzt hat; dass die Beschwerdeführerin dem Bundesgericht eine vom 10. Februar 2016 datierte Rechtsschrift einreichte, in der sie sinngemäss erklärte, die Verfügung des Obergerichts mit Beschwerde anzufechten; dass das Bundesgericht von Amtes wegen prüft, ob ein Rechtsmittel zulässig ist ( BGE 139 III 133 E. 1 S. 133 mit Hinweisen); dass es sich beim angefochtenen Entscheid um einen Zwischenentscheid im Sinne von Art. 93 BGG handelt, der das Verfahren vor der Vorinstanz nicht abschliesst ( BGE 135 III 212 E. 1.2, 329 E. 1.2; 135 V 141 E. 1.1 mit Hinweis); dass gegen selbständig eröffnete Zwischenentscheide, die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dass es dementsprechend der Beschwerdeführerin obliegt darzutun, dass die Voraussetzungen von Art. 93 BGG erfüllt sind, soweit deren Vorliegen nicht offensichtlich in die Augen springt ( BGE 141 III 80 E. 1.2 S. 81; 137 III 324 E. 1.1 S. 329; 134 III 426 E. 1.2 in fine; 133 III 629 E. 2.3.1 und 2.4.2), wobei vorliegend die Zulässigkeitsvoraussetzung nach Art. 93 Abs. 1 lit. b BGG von vornherein ausser Betracht fällt; dass der nicht wieder gutzumachende Nachteil im Sinne von Art. 93 Abs. 1 lit. a BGG ein Nachteil rechtlicher Natur sein muss, der auch durch einen späteren günstigen Endentscheid nicht oder nicht gänzlich beseitigt werden kann, wogegen rein tatsächliche Nachteile wie die Verfahrensverlängerung oder -verteuerung nicht ausreichen ( BGE 141 III 80 E. 1.2 S. 80; 137 III 380 E. 1.2.1; 133 III 629 E. 2.3.1); dass die Beschwerdeführerin mit keinem Wort darlegt, inwiefern ihr durch den angefochtenen Entscheid ein nicht wieder gutzumachender Nachteil drohen soll, der darin liegen könnte, dass ihr der Zugang zum Gericht verhindert werden könnte, falls sie finanziell nicht in der Lage wäre, den verlangten Betrag zu bezahlen, was ebenfalls konkret darzulegen gewesen wäre (Urteil 4A_354/2015 vom 17. Juli 2015 mit weiteren Hinweisen); dass sich die Beschwerde demnach als offensichtlich unzulässig erweist, weshalb im Verfahren nach Art. 108 Abs. 1 lit. a BGG auf sie nicht einzutreten ist; dass bei diesem Ausgang des Verfahrens die Gerichtskosten der Beschwerdeführerin aufzuerlegen sind ( Art. 66 Abs. 1 BGG ); dass keine Parteientschädigung zuzusprechen ist ( Art. 68 Abs. 3 BGG ); erkennt das präsidierende Mitglied: 1. Auf die Beschwerde wird nicht eingetreten. 2. Die Gerichtskosten von Fr. 200.-- werden der Beschwerdeführerin auferlegt. 3. Dieses Urteil wird den Parteien und dem Obergericht des Kantons Aargau, Zivilgericht, 3. Kammer, schriftlich mitgeteilt. Lausanne, 9. März 2016 Im Namen der I. zivilrechtlichen Abteilung des Schweizerischen Bundesgerichts Das präsidierende Mitglied: Klett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