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4A_105/2026 vom 26. März 2026</w:t>
      </w:r>
    </w:p>
    <w:p>
      <w:r>
        <w:t>Bundesgericht, 2026-03-26, DE</w:t>
      </w:r>
    </w:p>
    <w:p>
      <w:r>
        <w:rPr>
          <w:b/>
        </w:rPr>
        <w:t xml:space="preserve">Quelle: </w:t>
      </w:r>
      <w:r>
        <w:t>https://mcp.opencaselaw.ch/entscheid/bger_4A_105_2026</w:t>
      </w:r>
    </w:p>
    <w:p>
      <w:r>
        <w:t>FR: TF 4A_105/2026 du 26 mars 2026</w:t>
      </w:r>
    </w:p>
    <w:p>
      <w:r>
        <w:t>IT: TF 4A_105/2026 del 26 marzo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4A_105/2026</w:t>
      </w:r>
    </w:p>
    <w:p>
      <w:r>
        <w:t>Verfügung vom 26. März 2026</w:t>
      </w:r>
    </w:p>
    <w:p>
      <w:r>
        <w:t>I. zivilrechtliche Abteilung</w:t>
      </w:r>
    </w:p>
    <w:p>
      <w:r>
        <w:t>Besetzung</w:t>
      </w:r>
    </w:p>
    <w:p>
      <w:r>
        <w:t>Bundesrichter Hurni, Präsident,</w:t>
      </w:r>
    </w:p>
    <w:p>
      <w:r>
        <w:t>Gerichtsschreiber Widmer.</w:t>
      </w:r>
    </w:p>
    <w:p>
      <w:r>
        <w:t>Verfahrensbeteiligte</w:t>
      </w:r>
    </w:p>
    <w:p>
      <w:r>
        <w:t>A.________ AG,</w:t>
      </w:r>
    </w:p>
    <w:p>
      <w:r>
        <w:t>vertreten durch Rechtsanwalt Dr. Matthias Streiff,</w:t>
      </w:r>
    </w:p>
    <w:p>
      <w:r>
        <w:t>Beschwerdeführerin,</w:t>
      </w:r>
    </w:p>
    <w:p>
      <w:r>
        <w:t>gegen</w:t>
      </w:r>
    </w:p>
    <w:p>
      <w:r>
        <w:t>Einwohnergemeinde Strengelbach,</w:t>
      </w:r>
    </w:p>
    <w:p>
      <w:r>
        <w:t>vertreten durch Rechtsanwalt Dr. Mischa Berner,</w:t>
      </w:r>
    </w:p>
    <w:p>
      <w:r>
        <w:t>Beschwerdegegnerin.</w:t>
      </w:r>
    </w:p>
    <w:p>
      <w:r>
        <w:t>Gegenstand</w:t>
      </w:r>
    </w:p>
    <w:p>
      <w:r>
        <w:t>Werkvertrag; Beschwerderückzug,</w:t>
      </w:r>
    </w:p>
    <w:p>
      <w:r>
        <w:t>Beschwerde gegen den Entscheid des Obergerichts des Kantons Aargau, Zivilgericht, 1. Kammer,</w:t>
      </w:r>
    </w:p>
    <w:p>
      <w:r>
        <w:t>vom 7. Januar 2026 (ZOR.2025.33).</w:t>
      </w:r>
    </w:p>
    <w:p>
      <w:r>
        <w:t>In Erwägung,</w:t>
      </w:r>
    </w:p>
    <w:p>
      <w:r>
        <w:t>dass die Beschwerdeführerin ihre Beschwerde vom 26. Februar 2026 gegen den Entscheid des Obergerichts des Kantons Aargau vom 7. Januar 2026 mit Schreiben vom 23. März 2026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und 2 BGG );</w:t>
      </w:r>
    </w:p>
    <w:p>
      <w:r>
        <w:t>dass der Beschwerdegegnerin keine Parteientschädigung zuzusprechen ist, da ihr im Zusammenhang mit dem bundesgerichtlichen Verfahren kein entschädigungspflichtiger Aufwand entstanden ist ( Art. 68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Diese Verfügung wird den Parteien und dem Obergericht des Kantons Aargau, Zivilgericht, 1. Kammer, schriftlich mitgeteilt, der Beschwerdegegnerin mit einem Doppel des Schreibens vom 23. März 2026 (act. 9).</w:t>
      </w:r>
    </w:p>
    <w:p>
      <w:r>
        <w:t>Lausanne, 26. März 2026</w:t>
      </w:r>
    </w:p>
    <w:p>
      <w:r>
        <w:t>Im Namen der I. zivilrechtlichen Abteilung</w:t>
      </w:r>
    </w:p>
    <w:p>
      <w:r>
        <w:t>des Schweizerischen Bundesgerichts</w:t>
      </w:r>
    </w:p>
    <w:p>
      <w:r>
        <w:t>Der Präsident: Hurni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