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2P.293/1999 vom 24. März 2000</w:t>
      </w:r>
    </w:p>
    <w:p>
      <w:r>
        <w:t>Bundesgericht, 2000-03-24, DE</w:t>
      </w:r>
    </w:p>
    <w:p>
      <w:r>
        <w:rPr>
          <w:b/>
        </w:rPr>
        <w:t xml:space="preserve">Quelle: </w:t>
      </w:r>
      <w:r>
        <w:t>https://mcp.opencaselaw.ch/entscheid/bger_2P.293_1999</w:t>
      </w:r>
    </w:p>
    <w:p>
      <w:r>
        <w:t>FR: TF 2P.293/1999 du 24 mars 2000</w:t>
      </w:r>
    </w:p>
    <w:p>
      <w:r>
        <w:t>IT: TF 2P.293/1999 del 24 marzo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beiden Beschwerden stehen sachlich und prozes-</w:t>
      </w:r>
    </w:p>
    <w:p>
      <w:r>
        <w:t>sual in einem engen Zusammenhang, weshalb es sich rechtfer-</w:t>
      </w:r>
    </w:p>
    <w:p>
      <w:r>
        <w:t>tigt, die Verfahren zu vereinigen und ein einziges Urteil zu</w:t>
      </w:r>
    </w:p>
    <w:p>
      <w:r>
        <w:t>fällen.</w:t>
      </w:r>
    </w:p>
    <w:p>
      <w:r>
        <w:rPr>
          <w:b/>
        </w:rPr>
        <w:t>E. 2</w:t>
      </w:r>
    </w:p>
    <w:p>
      <w:r>
        <w:t>a) Das Urteil des Verwaltungsgerichtes ist ein</w:t>
      </w:r>
    </w:p>
    <w:p>
      <w:r>
        <w:t>letztinstanzlicher kantonaler Entscheid, der sich auf öf-</w:t>
      </w:r>
    </w:p>
    <w:p>
      <w:r>
        <w:t>fentliches Recht des Bundes stützt (Art. 7 des Bundesbe-</w:t>
      </w:r>
    </w:p>
    <w:p>
      <w:r>
        <w:t>schlusses vom 14. Dezember 1990 für eine sparsame und ra-</w:t>
      </w:r>
    </w:p>
    <w:p>
      <w:r>
        <w:t>tionelle Energienutzung [Energienutzungsbeschluss, ENB],</w:t>
      </w:r>
    </w:p>
    <w:p>
      <w:r>
        <w:t>AS 1991 1018; abgelöst durch Art. 7 des Energiegesetzes vom</w:t>
      </w:r>
    </w:p>
    <w:p>
      <w:r>
        <w:t>26. Juni 1998 [EnG], SR 730.0, in Kraft seit 1. Januar</w:t>
      </w:r>
    </w:p>
    <w:p>
      <w:r>
        <w:t>1999). Ein Ausschlussgrund gemäss Art. 98 ff. OG liegt nicht</w:t>
      </w:r>
    </w:p>
    <w:p>
      <w:r>
        <w:t>vor, womit das Rechtsmittel der Verwaltungsgerichtsbe-</w:t>
      </w:r>
    </w:p>
    <w:p>
      <w:r>
        <w:t>schwerde zulässig ist ( BGE 122 II 252 E. 1 S. 255; Urteil</w:t>
      </w:r>
    </w:p>
    <w:p>
      <w:r>
        <w:t>vom 21. März 1997 i.S. Hydro Electra AG c. Ortsgemeinde</w:t>
      </w:r>
    </w:p>
    <w:p>
      <w:r>
        <w:t>Schwanden, in: ZBl 99/1998 S. 324, E. 1). Die Gemeinde ist</w:t>
      </w:r>
    </w:p>
    <w:p>
      <w:r>
        <w:t>durch die Abweisung ihres Gesuches in schutzwürdigen eigenen</w:t>
      </w:r>
    </w:p>
    <w:p>
      <w:r>
        <w:t>Interessen berührt und damit gemäss Art. 103 lit. a OG zur</w:t>
      </w:r>
    </w:p>
    <w:p>
      <w:r>
        <w:t>Verwaltungsgerichtsbeschwerde legitimiert.</w:t>
      </w:r>
    </w:p>
    <w:p>
      <w:r>
        <w:t>b) Die gleichzeitig erhobene staatsrechtliche Be-</w:t>
      </w:r>
    </w:p>
    <w:p>
      <w:r>
        <w:t>schwerde ist als subsidiäres Rechtsmittel nur soweit zuläs-</w:t>
      </w:r>
    </w:p>
    <w:p>
      <w:r>
        <w:t>sig, als die darin erhobenen Rügen nicht bereits im Rahmen</w:t>
      </w:r>
    </w:p>
    <w:p>
      <w:r>
        <w:t>der Verwaltungsgerichtsbeschwerde geprüft werden können</w:t>
      </w:r>
    </w:p>
    <w:p>
      <w:r>
        <w:t>( Art. 84 Abs. 2 OG ). Der Einwand, das Verwaltungsgericht</w:t>
      </w:r>
    </w:p>
    <w:p>
      <w:r>
        <w:t>habe die Argumente der Gemeinde "lediglich pauschal" gewür-</w:t>
      </w:r>
    </w:p>
    <w:p>
      <w:r>
        <w:t>digt und durch ungenügende Begründung seines Urteils Art. 4</w:t>
      </w:r>
    </w:p>
    <w:p>
      <w:r>
        <w:t>aBV verletzt (S. 5 der Beschwerde), kann, soweit die Anwen-</w:t>
      </w:r>
    </w:p>
    <w:p>
      <w:r>
        <w:t>dung von Bundesrecht in Frage steht, mittels Verwaltungsge-</w:t>
      </w:r>
    </w:p>
    <w:p>
      <w:r>
        <w:t>richtsbeschwerde vorgebracht werden (vgl. Art. 61 Abs. 2 in</w:t>
      </w:r>
    </w:p>
    <w:p>
      <w:r>
        <w:t>Verbindung mit Art. 1 Abs. 3 VwVG ), ebenso die Rüge, das</w:t>
      </w:r>
    </w:p>
    <w:p>
      <w:r>
        <w:t>Verwaltungsgericht sei auf das bei ihm gestellte Feststel-</w:t>
      </w:r>
    </w:p>
    <w:p>
      <w:r>
        <w:t>lungsbegehren zu Unrecht nicht eingetreten (S. 6 der Be-</w:t>
      </w:r>
    </w:p>
    <w:p>
      <w:r>
        <w:t>schwerde), soweit an einer Beurteilung dieses Streitpunktes</w:t>
      </w:r>
    </w:p>
    <w:p>
      <w:r>
        <w:t>überhaupt ein aktuelles Rechtsschutzinteresse besteht. Für</w:t>
      </w:r>
    </w:p>
    <w:p>
      <w:r>
        <w:t>eine separate staatsrechtliche Beschwerde wegen Verletzung</w:t>
      </w:r>
    </w:p>
    <w:p>
      <w:r>
        <w:t>von Art. 4 aBV besteht insoweit kein Raum. Dasselbe gilt für</w:t>
      </w:r>
    </w:p>
    <w:p>
      <w:r>
        <w:t>die Rüge, das Verwaltungsgericht habe die Erhebung gewisser</w:t>
      </w:r>
    </w:p>
    <w:p>
      <w:r>
        <w:t>Beweise unter Verletzung von Art. 4 aBV abgelehnt (S. 7 der</w:t>
      </w:r>
    </w:p>
    <w:p>
      <w:r>
        <w:t>Beschwerde); derartige Einwendungen gegen die Feststellung</w:t>
      </w:r>
    </w:p>
    <w:p>
      <w:r>
        <w:t>des Sachverhaltes und die Beweiswürdigung können gemäss</w:t>
      </w:r>
    </w:p>
    <w:p>
      <w:r>
        <w:t>Art. 105 Abs. 2 OG im Rahmen der Verwaltungsgerichtsbe-</w:t>
      </w:r>
    </w:p>
    <w:p>
      <w:r>
        <w:t>schwerde geprüft werden. Schliesslich ist auch die - zum</w:t>
      </w:r>
    </w:p>
    <w:p>
      <w:r>
        <w:t>Teil unter dem Titel der Gemeindeautonomie aufgeworfene -</w:t>
      </w:r>
    </w:p>
    <w:p>
      <w:r>
        <w:t>Frage, ob die beschwerdeführende Gemeinde als Selbstversor-</w:t>
      </w:r>
    </w:p>
    <w:p>
      <w:r>
        <w:t>gerin bzw. unabhängige Produzentin im Sinne von Art. 7 ENB</w:t>
      </w:r>
    </w:p>
    <w:p>
      <w:r>
        <w:t>bzw. Art. 7 EnG oder aber als Unternehmen der öffentlichen</w:t>
      </w:r>
    </w:p>
    <w:p>
      <w:r>
        <w:t>Energieversorgung mit einem "öffentlichen Energieversor-</w:t>
      </w:r>
    </w:p>
    <w:p>
      <w:r>
        <w:t>gungsauftrag" im Sinne von Art. 1 lit. a und c der Energie-</w:t>
      </w:r>
    </w:p>
    <w:p>
      <w:r>
        <w:t>verordnung vom 7. Dezember 1998 (EnV, SR 730.01; vgl. auch</w:t>
      </w:r>
    </w:p>
    <w:p>
      <w:r>
        <w:t>Art. 1 lit. k und l der - bis 31. Dezember 1998 geltenden -</w:t>
      </w:r>
    </w:p>
    <w:p>
      <w:r>
        <w:t>Verordnung über eine sparsame und rationelle Energienutzung</w:t>
      </w:r>
    </w:p>
    <w:p>
      <w:r>
        <w:t>[Energienutzungsverordnung, ENV], AS 1992 397) einzustufen</w:t>
      </w:r>
    </w:p>
    <w:p>
      <w:r>
        <w:t>sei, ausschliesslich im Rahmen der Verwaltungsgerichtsbe-</w:t>
      </w:r>
    </w:p>
    <w:p>
      <w:r>
        <w:t>schwerde zu prüfen; dass der soeben erwähnte bundesrechtli-</w:t>
      </w:r>
    </w:p>
    <w:p>
      <w:r>
        <w:t>che Begriff an kantonale Rechtsvorschriften und Rechtsakte</w:t>
      </w:r>
    </w:p>
    <w:p>
      <w:r>
        <w:t>anknüpft, welche vom Bundesgericht bei der Handhabung dieses</w:t>
      </w:r>
    </w:p>
    <w:p>
      <w:r>
        <w:t>Begriffes, sei es als Tatbestandselement oder als rechtliche</w:t>
      </w:r>
    </w:p>
    <w:p>
      <w:r>
        <w:t>Vorfrage, zu berücksichtigen sind, ändert nichts. Auf die</w:t>
      </w:r>
    </w:p>
    <w:p>
      <w:r>
        <w:t>staatsrechtliche Beschwerde ist daher schon aufgrund von</w:t>
      </w:r>
    </w:p>
    <w:p>
      <w:r>
        <w:t>Art. 84 Abs. 2 OG nicht einzutreten. Wieweit die Gemeinde</w:t>
      </w:r>
    </w:p>
    <w:p>
      <w:r>
        <w:t>zur Ergreifung dieses Rechtsmittels überhaupt legitimiert</w:t>
      </w:r>
    </w:p>
    <w:p>
      <w:r>
        <w:t>wäre, braucht unter diesen Umständen nicht untersucht zu</w:t>
      </w:r>
    </w:p>
    <w:p>
      <w:r>
        <w:t>werden.</w:t>
      </w:r>
    </w:p>
    <w:p>
      <w:r>
        <w:rPr>
          <w:b/>
        </w:rPr>
        <w:t>E. 3</w:t>
      </w:r>
    </w:p>
    <w:p>
      <w:r>
        <w:t>Gegenstand der Verwaltungsgerichtsbeschwerde bildet</w:t>
      </w:r>
    </w:p>
    <w:p>
      <w:r>
        <w:t>die Frage, ob die Gemeinde Guarda Anspruch darauf hat, die</w:t>
      </w:r>
    </w:p>
    <w:p>
      <w:r>
        <w:t>in ihren beiden Kleinwasserkraftwerken erzeugte Überschuss-</w:t>
      </w:r>
    </w:p>
    <w:p>
      <w:r>
        <w:t>energie gemäss Art. 7 ENB bzw. Art. 7 EnG gegen eine zu be-</w:t>
      </w:r>
    </w:p>
    <w:p>
      <w:r>
        <w:t>stimmende Vergütung an ein übergeordnetes Unternehmen der</w:t>
      </w:r>
    </w:p>
    <w:p>
      <w:r>
        <w:t>öffentlichen Energieversorgung abzugeben.</w:t>
      </w:r>
    </w:p>
    <w:p>
      <w:r>
        <w:t>a) Bei Einreichung des Gesuches und im Zeitpunkt</w:t>
      </w:r>
    </w:p>
    <w:p>
      <w:r>
        <w:t>des erstinstanzlichen Departementsentscheides galt noch die</w:t>
      </w:r>
    </w:p>
    <w:p>
      <w:r>
        <w:t>Regelung gemäss Art. 7 des Energienutzungsbeschlusses vom</w:t>
      </w:r>
    </w:p>
    <w:p>
      <w:r>
        <w:t>14. Dezember 1990 (ENB). Am 1. Januar 1999, d.h. noch vor</w:t>
      </w:r>
    </w:p>
    <w:p>
      <w:r>
        <w:t>dem Entscheid des Verwaltungsgerichts vom 1. Juni 1999, trat</w:t>
      </w:r>
    </w:p>
    <w:p>
      <w:r>
        <w:t>das neue eidgenössische Energiegesetz (EnG) vom 26. Juni</w:t>
      </w:r>
    </w:p>
    <w:p>
      <w:r>
        <w:t>1998 in Kraft. Es enthält selber keine Übergangsbestimmun-</w:t>
      </w:r>
    </w:p>
    <w:p>
      <w:r>
        <w:t>gen. Hingegen sieht die einschlägige Verordnung (EnV) in</w:t>
      </w:r>
    </w:p>
    <w:p>
      <w:r>
        <w:t>Art. 29 Abs. 1 vor, dass innert einem Jahr nach ihrem In-</w:t>
      </w:r>
    </w:p>
    <w:p>
      <w:r>
        <w:t>krafttreten bei bestehenden Verträgen über Anschlussbedin-</w:t>
      </w:r>
    </w:p>
    <w:p>
      <w:r>
        <w:t>gungen für unabhängige Produzenten eine Anpassung an das</w:t>
      </w:r>
    </w:p>
    <w:p>
      <w:r>
        <w:t>neue Recht verlangt werden kann.</w:t>
      </w:r>
    </w:p>
    <w:p>
      <w:r>
        <w:t>Das Verwaltungsgericht hat den bei ihm angefochte-</w:t>
      </w:r>
    </w:p>
    <w:p>
      <w:r>
        <w:t>nen Departementsentscheid aufgrund der bisherigen, im Zeit-</w:t>
      </w:r>
    </w:p>
    <w:p>
      <w:r>
        <w:t>punkt des Urteils bereits ausser Kraft getretenen Regelung</w:t>
      </w:r>
    </w:p>
    <w:p>
      <w:r>
        <w:t>gemäss Art. 7 ENB sowie der dazu gehörigen, damals ebenfalls</w:t>
      </w:r>
    </w:p>
    <w:p>
      <w:r>
        <w:t>bereits aufgehobenen Verordnung (ENV) geprüft. Ob es richti-</w:t>
      </w:r>
    </w:p>
    <w:p>
      <w:r>
        <w:t>gerweise nicht bereits das neue Recht hätte zur Anwendung</w:t>
      </w:r>
    </w:p>
    <w:p>
      <w:r>
        <w:t>bringen müssen, ist ohne Belang, da die für die Beurteilung</w:t>
      </w:r>
    </w:p>
    <w:p>
      <w:r>
        <w:t>des streitigen Anspruches massgebende Regelung, wie sich</w:t>
      </w:r>
    </w:p>
    <w:p>
      <w:r>
        <w:t>zeigen wird, in den hier wesentlichen Punkten keine Änderung</w:t>
      </w:r>
    </w:p>
    <w:p>
      <w:r>
        <w:t>erfahren hat.</w:t>
      </w:r>
    </w:p>
    <w:p>
      <w:r>
        <w:t>b) Nach Art. 7 Abs. 1 EnG sind die "Unternehmungen</w:t>
      </w:r>
    </w:p>
    <w:p>
      <w:r>
        <w:t>der öffentlichen Energieversorgung" unter gewissen Voraus-</w:t>
      </w:r>
    </w:p>
    <w:p>
      <w:r>
        <w:t>setzungen - auf die hier nicht näher eingegangen zu werden</w:t>
      </w:r>
    </w:p>
    <w:p>
      <w:r>
        <w:t>braucht - verpflichtet, die von "unabhängigen Produzenten"</w:t>
      </w:r>
    </w:p>
    <w:p>
      <w:r>
        <w:t>angebotene Überschussenergie abzunehmen. Als "unabhängige</w:t>
      </w:r>
    </w:p>
    <w:p>
      <w:r>
        <w:t>Produzenten" gelten Inhaber von Energieerzeugungsanlagen, an</w:t>
      </w:r>
    </w:p>
    <w:p>
      <w:r>
        <w:t>welchen Unternehmen der öffentlichen Energieversorgung zu</w:t>
      </w:r>
    </w:p>
    <w:p>
      <w:r>
        <w:t>höchstens 50 % beteiligt sind und die leitungsgebundene</w:t>
      </w:r>
    </w:p>
    <w:p>
      <w:r>
        <w:t>Energien vorwiegend für den Eigenbedarf oder aber ohne öf-</w:t>
      </w:r>
    </w:p>
    <w:p>
      <w:r>
        <w:t>fentlichen Auftrag vorwiegend oder ausschliesslich zur Ein-</w:t>
      </w:r>
    </w:p>
    <w:p>
      <w:r>
        <w:t>speisung ins Netz erzeugen ( Art. 1 lit. a EnV ). Als "Unter-</w:t>
      </w:r>
    </w:p>
    <w:p>
      <w:r>
        <w:t>nehmen der öffentlichen Energieversorgung" gelten privat-</w:t>
      </w:r>
    </w:p>
    <w:p>
      <w:r>
        <w:t>oder öffentlichrechtlich organisierte Unternehmen mit einem</w:t>
      </w:r>
    </w:p>
    <w:p>
      <w:r>
        <w:t>"öffentlichen Energieversorgungsauftrag ( Art. 1 lit. c EnV ).</w:t>
      </w:r>
    </w:p>
    <w:p>
      <w:r>
        <w:t>Eine gleich lautende Regelung der Grundvoraussetzungen für</w:t>
      </w:r>
    </w:p>
    <w:p>
      <w:r>
        <w:t>die Übernahmepflicht enthielt bereits das frühere Recht.</w:t>
      </w:r>
    </w:p>
    <w:p>
      <w:r>
        <w:t>Zwar verwendete Art. 7 Abs. 1 ENB anstelle des Begriffes des</w:t>
      </w:r>
    </w:p>
    <w:p>
      <w:r>
        <w:t>unabhängigen Produzenten jenen des "Selbstversorgers", doch</w:t>
      </w:r>
    </w:p>
    <w:p>
      <w:r>
        <w:t>stimmt die in Art. 1 lit. k ENV gegebene Definition mit der</w:t>
      </w:r>
    </w:p>
    <w:p>
      <w:r>
        <w:t>in Art. 1 lit. a EnV enthaltenen Umschreibung wörtlich über-</w:t>
      </w:r>
    </w:p>
    <w:p>
      <w:r>
        <w:t>ein. Dasselbe gilt für den Begriff des "Unternehmens der öf-</w:t>
      </w:r>
    </w:p>
    <w:p>
      <w:r>
        <w:t>fentlichen Energieversorgung", welcher aus Art. 1 lit. l ENV</w:t>
      </w:r>
    </w:p>
    <w:p>
      <w:r>
        <w:t>unverändert in die heutige Verordnung ( Art. 1 lit. c EnV )</w:t>
      </w:r>
    </w:p>
    <w:p>
      <w:r>
        <w:t>übernommen wurde.</w:t>
      </w:r>
    </w:p>
    <w:p>
      <w:r>
        <w:t>c) Das Verwaltungsgericht ging aufgrund der darge-</w:t>
      </w:r>
    </w:p>
    <w:p>
      <w:r>
        <w:t>legten Regelungen zu Recht davon aus, dass ein Stromprodu-</w:t>
      </w:r>
    </w:p>
    <w:p>
      <w:r>
        <w:t>zent, der selber die Stellung eines Unternehmens der öffent-</w:t>
      </w:r>
    </w:p>
    <w:p>
      <w:r>
        <w:t>lichen Energieversorgung hat, keinen Anspruch auf Abnahme</w:t>
      </w:r>
    </w:p>
    <w:p>
      <w:r>
        <w:t>seiner eigenen Überschussenergie durch andere Versorgungs-</w:t>
      </w:r>
    </w:p>
    <w:p>
      <w:r>
        <w:t>unternehmen geltend machen kann. Das ergibt sich klar aus</w:t>
      </w:r>
    </w:p>
    <w:p>
      <w:r>
        <w:t>Wortlaut und Sinn der erwähnten Vorschriften. Wenn die Be-</w:t>
      </w:r>
    </w:p>
    <w:p>
      <w:r>
        <w:t>teiligung eines Unternehmens der öffentlichen Energieversor-</w:t>
      </w:r>
    </w:p>
    <w:p>
      <w:r>
        <w:t>gung an einem "unabhängigen Produzenten" höchstens 50 % be-</w:t>
      </w:r>
    </w:p>
    <w:p>
      <w:r>
        <w:t>tragen darf ( Art. 1 lit. c EnV ), kann ein Stromproduzent,</w:t>
      </w:r>
    </w:p>
    <w:p>
      <w:r>
        <w:t>der selber ein Unternehmen der öffentlichen Energieversor-</w:t>
      </w:r>
    </w:p>
    <w:p>
      <w:r>
        <w:t>gung ist, für die in seinen eigenen Anlagen erzeugte Energie</w:t>
      </w:r>
    </w:p>
    <w:p>
      <w:r>
        <w:t>nicht als unabhängiger Produzent im Sinne von Art. 7 EnG</w:t>
      </w:r>
    </w:p>
    <w:p>
      <w:r>
        <w:t>gelten. Dass der Verordnungsgeber mit dieser Regelung seine</w:t>
      </w:r>
    </w:p>
    <w:p>
      <w:r>
        <w:t>Befugnisse überschritten habe, wird mit Grund nicht geltend</w:t>
      </w:r>
    </w:p>
    <w:p>
      <w:r>
        <w:t>gemacht. Der in Art. 7 EnG (bzw. Art. 7 ENB ) statuierten</w:t>
      </w:r>
    </w:p>
    <w:p>
      <w:r>
        <w:t>Übernahmepflicht liegt die Überlegung zugrunde, dass es Un-</w:t>
      </w:r>
    </w:p>
    <w:p>
      <w:r>
        <w:t>ternehmen der öffentlichen Energieversorgung zuzumuten ist,</w:t>
      </w:r>
    </w:p>
    <w:p>
      <w:r>
        <w:t>die ihnen von einzelnen Kleinerzeugern angebotene Über-</w:t>
      </w:r>
    </w:p>
    <w:p>
      <w:r>
        <w:t>schussenergie abzunehmen, weil sie über ein eigenes Netz und</w:t>
      </w:r>
    </w:p>
    <w:p>
      <w:r>
        <w:t>über einen entsprechend grösseren Abnehmerkreis verfügen, an</w:t>
      </w:r>
    </w:p>
    <w:p>
      <w:r>
        <w:t>den sie die bezogene Energie, unter Inkaufnahme allfälliger</w:t>
      </w:r>
    </w:p>
    <w:p>
      <w:r>
        <w:t>Mehrkosten, weitergeben können. Wer selber ein Unternehmen</w:t>
      </w:r>
    </w:p>
    <w:p>
      <w:r>
        <w:t>der öffentlichen Energieversorgung betreibt, kann sich für</w:t>
      </w:r>
    </w:p>
    <w:p>
      <w:r>
        <w:t>die in eigenen Anlagen produzierte Überschussenergie nicht</w:t>
      </w:r>
    </w:p>
    <w:p>
      <w:r>
        <w:t>auf die in Art. 7 EnG statuierte Abnahmepflicht berufen.</w:t>
      </w:r>
    </w:p>
    <w:p>
      <w:r>
        <w:t>d) Nach Art. 15 Abs. 3 der (aufgehobenen) Energie-</w:t>
      </w:r>
    </w:p>
    <w:p>
      <w:r>
        <w:t>nutzungsverordnung (ENV) konnten kleine kommunale und regio-</w:t>
      </w:r>
    </w:p>
    <w:p>
      <w:r>
        <w:t>nale Unternehmen der öffentlichen Energieversorgung, welche</w:t>
      </w:r>
    </w:p>
    <w:p>
      <w:r>
        <w:t>durch die Erfüllung der Abnahmepflicht gegenüber Kleinerzeu-</w:t>
      </w:r>
    </w:p>
    <w:p>
      <w:r>
        <w:t>gern übermässig belastet wurden, die 5 % der eigenen jährli-</w:t>
      </w:r>
    </w:p>
    <w:p>
      <w:r>
        <w:t>chen Energieabgabe übersteigende Abnahmemenge an das "über-</w:t>
      </w:r>
    </w:p>
    <w:p>
      <w:r>
        <w:t>geordnete Versorgungsunternehmen" weiterleiten (vgl. auch</w:t>
      </w:r>
    </w:p>
    <w:p>
      <w:r>
        <w:t>Urteil vom 21. März 1997 i.S. Hydro Electra AG c. Ortsge-</w:t>
      </w:r>
    </w:p>
    <w:p>
      <w:r>
        <w:t>meinde Schwanden, in: ZBl 99/1998 S. 324, E. 5c). Das gel-</w:t>
      </w:r>
    </w:p>
    <w:p>
      <w:r>
        <w:t>tende Recht sieht diese Möglichkeit nicht mehr vor. Doch</w:t>
      </w:r>
    </w:p>
    <w:p>
      <w:r>
        <w:t>können Unternehmungen der öffentlichen Energieversorgung,</w:t>
      </w:r>
    </w:p>
    <w:p>
      <w:r>
        <w:t>welche von unabhängigen Produzenten überproportional elek-</w:t>
      </w:r>
    </w:p>
    <w:p>
      <w:r>
        <w:t>trische Energie übernehmen müssen, Beiträge aus einem von</w:t>
      </w:r>
    </w:p>
    <w:p>
      <w:r>
        <w:t>allen im betreffenden Kanton tätigen Energieversorgungsun-</w:t>
      </w:r>
    </w:p>
    <w:p>
      <w:r>
        <w:t>ternehmen zu speisenden Ausgleichsfonds erhalten ( Art. 7</w:t>
      </w:r>
    </w:p>
    <w:p>
      <w:r>
        <w:t>Abs. 7 EnG ). Beide Regelungen beziehen sich aber auf den</w:t>
      </w:r>
    </w:p>
    <w:p>
      <w:r>
        <w:t>Fall, dass ein Unternehmen der öffentlichen Energieversor-</w:t>
      </w:r>
    </w:p>
    <w:p>
      <w:r>
        <w:t>gung von unabhängigen (externen) Stromproduzenten übermässig</w:t>
      </w:r>
    </w:p>
    <w:p>
      <w:r>
        <w:t>viel Energie übernehmen muss. Für Überschussenergie, die vom</w:t>
      </w:r>
    </w:p>
    <w:p>
      <w:r>
        <w:t>öffentlichen Energieversorgungsunternehmen selber produziert</w:t>
      </w:r>
    </w:p>
    <w:p>
      <w:r>
        <w:t>wird, besteht weder ein Anspruch auf Weiterleitung noch auf</w:t>
      </w:r>
    </w:p>
    <w:p>
      <w:r>
        <w:t>Abgeltung aus dem Fonds.</w:t>
      </w:r>
    </w:p>
    <w:p>
      <w:r>
        <w:t>e) Als Unternehmen der öffentlichen Energieversor-</w:t>
      </w:r>
    </w:p>
    <w:p>
      <w:r>
        <w:t>gung gelten privat- oder öffentlichrechtlich organisierte</w:t>
      </w:r>
    </w:p>
    <w:p>
      <w:r>
        <w:t>Unternehmen mit einem öffentlichen Energieversorgungsauftrag</w:t>
      </w:r>
    </w:p>
    <w:p>
      <w:r>
        <w:t>( Art. 1 lit. c EnV ). Der Begriff der "Energieversorgung"</w:t>
      </w:r>
    </w:p>
    <w:p>
      <w:r>
        <w:t>umfasst nach der gesetzlichen Definition in Art. 4 Abs. 1</w:t>
      </w:r>
    </w:p>
    <w:p>
      <w:r>
        <w:t>EnG "die Gewinnung, Umwandlung, Lagerung, Bereitstellung,</w:t>
      </w:r>
    </w:p>
    <w:p>
      <w:r>
        <w:t>Transport, Übertragung und Verteilung von Energieträgern und</w:t>
      </w:r>
    </w:p>
    <w:p>
      <w:r>
        <w:t>Energie bis zum Endverbraucher, einschliesslich der Ein-,</w:t>
      </w:r>
    </w:p>
    <w:p>
      <w:r>
        <w:t>Aus- und Durchfuhr".</w:t>
      </w:r>
    </w:p>
    <w:p>
      <w:r>
        <w:t>Nach Art. 61 des Wasserrechtsgesetzes des Kantons</w:t>
      </w:r>
    </w:p>
    <w:p>
      <w:r>
        <w:t>Graubünden vom 12. März 1995 (BWRG) sorgen die Gemeinden für</w:t>
      </w:r>
    </w:p>
    <w:p>
      <w:r>
        <w:t>die Erschliessung und Belieferung ihres Gebietes mit elek-</w:t>
      </w:r>
    </w:p>
    <w:p>
      <w:r>
        <w:t>trischer Energie. Sie können zur Erfüllung dieser Aufgabe</w:t>
      </w:r>
    </w:p>
    <w:p>
      <w:r>
        <w:t>eigene regionale oder überregionale Energieversorgungsunter-</w:t>
      </w:r>
    </w:p>
    <w:p>
      <w:r>
        <w:t>nehmungen bilden oder die Aufgabe an private Versorgungsun-</w:t>
      </w:r>
    </w:p>
    <w:p>
      <w:r>
        <w:t>ternehmungen übertragen (Art. 62 BWRG). Wieweit sich ein</w:t>
      </w:r>
    </w:p>
    <w:p>
      <w:r>
        <w:t>solcher Versorgungsauftrag der Gemeinden noch aus anderen</w:t>
      </w:r>
    </w:p>
    <w:p>
      <w:r>
        <w:t>kantonalen Rechtsnormen herleiten liesse (Art. 42 Abs. 3</w:t>
      </w:r>
    </w:p>
    <w:p>
      <w:r>
        <w:t>lit. a der Kantonsverfassung vom 2. Oktober 1892 in der Fas-</w:t>
      </w:r>
    </w:p>
    <w:p>
      <w:r>
        <w:t>sung vom 8. Dezember 1974, Art. 4 lit. e des Gemeindege-</w:t>
      </w:r>
    </w:p>
    <w:p>
      <w:r>
        <w:t>setzes vom 28. April 1974, Art. 7 und 19 [in der Fassung vom</w:t>
      </w:r>
    </w:p>
    <w:p>
      <w:r>
        <w:rPr>
          <w:b/>
        </w:rPr>
        <w:t>E. 6</w:t>
      </w:r>
    </w:p>
    <w:p>
      <w:r>
        <w:t>Dezember 1987] des kantonalen Raumplanungsgesetzes vom</w:t>
      </w:r>
    </w:p>
    <w:p>
      <w:r>
        <w:t>20. Mai 1973), kann dahingestellt bleiben. Jedenfalls ergibt</w:t>
      </w:r>
    </w:p>
    <w:p>
      <w:r>
        <w:t>sich aus den übrigen angerufenen Vorschriften nichts Gegen-</w:t>
      </w:r>
    </w:p>
    <w:p>
      <w:r>
        <w:t>teiliges. Gemäss den Feststellungen des Verwaltungsgerichts</w:t>
      </w:r>
    </w:p>
    <w:p>
      <w:r>
        <w:t>hat die Gemeinde Guarda die Energieversorgung auf ihrem Ge-</w:t>
      </w:r>
    </w:p>
    <w:p>
      <w:r>
        <w:t>biet nicht an eine aussenstehende Organisation übertragen.</w:t>
      </w:r>
    </w:p>
    <w:p>
      <w:r>
        <w:t>Sie betreibt für die von ihr gemäss Konzessionsvertrag mit</w:t>
      </w:r>
    </w:p>
    <w:p>
      <w:r>
        <w:t>der Beschwerdegegnerin 1 bezogene Energie vielmehr ein eige-</w:t>
      </w:r>
    </w:p>
    <w:p>
      <w:r>
        <w:t>nes Verteilnetz, einschliesslich Trafostationen, und be-</w:t>
      </w:r>
    </w:p>
    <w:p>
      <w:r>
        <w:t>stimmt selber den Stromtarif für die ortsansässigen Kunden</w:t>
      </w:r>
    </w:p>
    <w:p>
      <w:r>
        <w:t>(vgl. Ziff. I/2 des Reglementes der Corporaziun dals cumüns</w:t>
      </w:r>
    </w:p>
    <w:p>
      <w:r>
        <w:t>concessiunaris da las OEE über die Abgabe der elektrischen</w:t>
      </w:r>
    </w:p>
    <w:p>
      <w:r>
        <w:t>Energie an die Abonnenten der Konzessions-Gemeinden, in den</w:t>
      </w:r>
    </w:p>
    <w:p>
      <w:r>
        <w:t>Akten des Verwaltungsgerichts, Beilagen des EKW Nr. 31-33;</w:t>
      </w:r>
    </w:p>
    <w:p>
      <w:r>
        <w:t>vgl. auch die eigenen Darlegungen der Gemeinde in der Re-</w:t>
      </w:r>
    </w:p>
    <w:p>
      <w:r>
        <w:t>kurseingabe an das Verwaltungsgericht vom 6. November 1998,</w:t>
      </w:r>
    </w:p>
    <w:p>
      <w:r>
        <w:t>S. 8). Die Gemeinde hat damit rechtlich und tatsächlich die</w:t>
      </w:r>
    </w:p>
    <w:p>
      <w:r>
        <w:t>Stellung eines Unternehmens der öffentlichen Energieversor-</w:t>
      </w:r>
    </w:p>
    <w:p>
      <w:r>
        <w:t>gung. Dass auch kleine kommunale Unternehmen unter diesen</w:t>
      </w:r>
    </w:p>
    <w:p>
      <w:r>
        <w:t>Begriff fallen können, ergibt sich aus Art. 15 Abs. 3 der -</w:t>
      </w:r>
    </w:p>
    <w:p>
      <w:r>
        <w:t>heute aufgehobenen - Energienutzungsverordnung (ENV), welche</w:t>
      </w:r>
    </w:p>
    <w:p>
      <w:r>
        <w:t>die Möglichkeit der Weiterleitung bei übermässig hohen Lie-</w:t>
      </w:r>
    </w:p>
    <w:p>
      <w:r>
        <w:t>ferungen durch Selbstversorger ausdrücklich für "kleine kom-</w:t>
      </w:r>
    </w:p>
    <w:p>
      <w:r>
        <w:t>munale und regionale Unternehmen der öffentlichen Energie-</w:t>
      </w:r>
    </w:p>
    <w:p>
      <w:r>
        <w:t>versorgung" vorsah. Auch die bundesrätliche Botschaft zum</w:t>
      </w:r>
    </w:p>
    <w:p>
      <w:r>
        <w:t>Energiegesetz geht davon aus, dass selbst "kleine kommunale</w:t>
      </w:r>
    </w:p>
    <w:p>
      <w:r>
        <w:t>und regionale Versorgungsunternehmen" gemäss Art. 7 EnG ab-</w:t>
      </w:r>
    </w:p>
    <w:p>
      <w:r>
        <w:t>nahmepflichtig sind und aus diesem Grunde Massnahmen zum</w:t>
      </w:r>
    </w:p>
    <w:p>
      <w:r>
        <w:t>Ausgleich übermässiger Belastungen notwendig sein können</w:t>
      </w:r>
    </w:p>
    <w:p>
      <w:r>
        <w:t>(BBl 1996 IV 1094; vgl. auch das in ZBl 99/1998 S. 324 pub-</w:t>
      </w:r>
    </w:p>
    <w:p>
      <w:r>
        <w:t>lizierte Urteil betreffend Abnahmepflicht des Elektrizitäts-</w:t>
      </w:r>
    </w:p>
    <w:p>
      <w:r>
        <w:t>werkes der Ortsgemeinde Schwanden). Ob es, wie die Beschwer-</w:t>
      </w:r>
    </w:p>
    <w:p>
      <w:r>
        <w:t>degegnerin 2 unter Hinweis auf die Formulierung in BGE 122</w:t>
      </w:r>
    </w:p>
    <w:p>
      <w:r>
        <w:t>II 252 E. 3a S. 256 geltend macht, für die Einstufung als</w:t>
      </w:r>
    </w:p>
    <w:p>
      <w:r>
        <w:t>Unternehmen der öffentlichen Energieversorgung bereits ge-</w:t>
      </w:r>
    </w:p>
    <w:p>
      <w:r>
        <w:t>nügt, dass ein Unternehmen einen öffentlichen Versorgungs-</w:t>
      </w:r>
    </w:p>
    <w:p>
      <w:r>
        <w:t>auftrag faktisch wahrnimmt, oder ob diese Tätigkeit auf</w:t>
      </w:r>
    </w:p>
    <w:p>
      <w:r>
        <w:t>einem rechtlich verankerten Auftrag beruhen muss, kann da-</w:t>
      </w:r>
    </w:p>
    <w:p>
      <w:r>
        <w:t>hingestellt bleiben, zumal vorliegend entsprechende Rechts-</w:t>
      </w:r>
    </w:p>
    <w:p>
      <w:r>
        <w:t>normen bestehen.</w:t>
      </w:r>
    </w:p>
    <w:p>
      <w:r>
        <w:t>f) Aus dem Gesagten folgt, dass die Gemeinde Guarda</w:t>
      </w:r>
    </w:p>
    <w:p>
      <w:r>
        <w:t>für die in ihren eigenen Kleinwasserkraftwerken erzeugte</w:t>
      </w:r>
    </w:p>
    <w:p>
      <w:r>
        <w:t>Energie oder Überschussenergie keine Ansprüche auf Abnahme</w:t>
      </w:r>
    </w:p>
    <w:p>
      <w:r>
        <w:t>durch ein (anderes) Unternehmen der öffentlichen Energiever-</w:t>
      </w:r>
    </w:p>
    <w:p>
      <w:r>
        <w:t>sorgung gemäss Art. 7 ENB oder Art. 7 EnG geltend machen</w:t>
      </w:r>
    </w:p>
    <w:p>
      <w:r>
        <w:t>kann. Auch die Voraussetzungen für eine Weitergabe an ein</w:t>
      </w:r>
    </w:p>
    <w:p>
      <w:r>
        <w:t>übergeordnetes Versorgungsunternehmen gemäss Art. 15 Abs. 3</w:t>
      </w:r>
    </w:p>
    <w:p>
      <w:r>
        <w:t>der aufgehobenen Energienutzungsverordnung (ENV) waren nie</w:t>
      </w:r>
    </w:p>
    <w:p>
      <w:r>
        <w:t>gegeben, und das geltende Recht sieht diese Möglichkeit</w:t>
      </w:r>
    </w:p>
    <w:p>
      <w:r>
        <w:t>nicht mehr vor. Ob die beschwerdebeklagten Kraftwerkgesell-</w:t>
      </w:r>
    </w:p>
    <w:p>
      <w:r>
        <w:t>schaften als Unternehmungen der öffentlichen Energieversor-</w:t>
      </w:r>
    </w:p>
    <w:p>
      <w:r>
        <w:t>gung gemäss Art. 7 EnG gegebenenfalls ins Recht gefasst</w:t>
      </w:r>
    </w:p>
    <w:p>
      <w:r>
        <w:t>werden könnten oder ob sie, wie in der Vernehmlassung der</w:t>
      </w:r>
    </w:p>
    <w:p>
      <w:r>
        <w:t>Beschwerdegegnerin 1 bezüglich der Engadiner Kraftwerke AG</w:t>
      </w:r>
    </w:p>
    <w:p>
      <w:r>
        <w:t>behauptet wird, nicht als Unternehmen der öffentlichen Ener-</w:t>
      </w:r>
    </w:p>
    <w:p>
      <w:r>
        <w:t>gieversorgung zu qualifizieren wären, kann dahingestellt</w:t>
      </w:r>
    </w:p>
    <w:p>
      <w:r>
        <w:t>bleiben.</w:t>
      </w:r>
    </w:p>
    <w:p>
      <w:r>
        <w:t>g) Die Beschwerdeführerin macht geltend, sie sei</w:t>
      </w:r>
    </w:p>
    <w:p>
      <w:r>
        <w:t>von Vertretern der eidgenössischen und kantonalen Behörden</w:t>
      </w:r>
    </w:p>
    <w:p>
      <w:r>
        <w:t>zur Realisierung des Kleinwasserkraftwerkes ARA Giarsun</w:t>
      </w:r>
    </w:p>
    <w:p>
      <w:r>
        <w:t>angeregt und dabei namentlich durch das Amt für Energie</w:t>
      </w:r>
    </w:p>
    <w:p>
      <w:r>
        <w:t>Graubünden in ihrer Auffassung bestärkt worden, dass sie</w:t>
      </w:r>
    </w:p>
    <w:p>
      <w:r>
        <w:t>gemäss den Empfehlungen des Bundes Anspruch auf Weitergabe</w:t>
      </w:r>
    </w:p>
    <w:p>
      <w:r>
        <w:t>an die Beschwerdegegnerin 1 gegen eine Entschädigung von</w:t>
      </w:r>
    </w:p>
    <w:p>
      <w:r>
        <w:t>16 Rp/kWh haben werde. Im Vertrauen hierauf habe sie das</w:t>
      </w:r>
    </w:p>
    <w:p>
      <w:r>
        <w:t>Projekt in der Folge realisiert. Im Rahmen des Bundespro-</w:t>
      </w:r>
    </w:p>
    <w:p>
      <w:r>
        <w:t>grammes "Energie 2000" hätten sich die drei Bundesämter für</w:t>
      </w:r>
    </w:p>
    <w:p>
      <w:r>
        <w:t>Energie, für Wasserwirtschaft sowie für Umwelt, Wald und</w:t>
      </w:r>
    </w:p>
    <w:p>
      <w:r>
        <w:t>Landschaft in einem gemeinsamen Rundschreiben vom Februar</w:t>
      </w:r>
    </w:p>
    <w:p>
      <w:r>
        <w:t>1998 an die schweizerischen Gemeinden gewandt und sie, u.a.</w:t>
      </w:r>
    </w:p>
    <w:p>
      <w:r>
        <w:t>unter Hinweis auf die gemäss dem Entwurf für ein Energiege-</w:t>
      </w:r>
    </w:p>
    <w:p>
      <w:r>
        <w:t>setz zu erwartende besondere Vergütung, zur Errichtung von</w:t>
      </w:r>
    </w:p>
    <w:p>
      <w:r>
        <w:t>Kleinwasserkraftwerken ermuntert.</w:t>
      </w:r>
    </w:p>
    <w:p>
      <w:r>
        <w:t>Wie es sich mit den behaupteten behördlichen Zusi-</w:t>
      </w:r>
    </w:p>
    <w:p>
      <w:r>
        <w:t>cherungen im Einzelnen verhält, braucht nicht näher unter-</w:t>
      </w:r>
    </w:p>
    <w:p>
      <w:r>
        <w:t>sucht zu werden. Eine behördliche Zusage kann allenfalls,</w:t>
      </w:r>
    </w:p>
    <w:p>
      <w:r>
        <w:t>auch wenn sie nicht der Rechtslage entspricht oder ent-</w:t>
      </w:r>
    </w:p>
    <w:p>
      <w:r>
        <w:t>sprach, nach dem Grundsatz des Vertrauensschutzes unter ge-</w:t>
      </w:r>
    </w:p>
    <w:p>
      <w:r>
        <w:t>wissen Voraussetzungen die betreffende Behörde binden oder</w:t>
      </w:r>
    </w:p>
    <w:p>
      <w:r>
        <w:t>zu Lasten des von ihr vertretenen Gemeinwesens Rechtswir-</w:t>
      </w:r>
    </w:p>
    <w:p>
      <w:r>
        <w:t>kungen entfalten (vgl. BGE 119 Ib 397 E. 6e S. 409, mit</w:t>
      </w:r>
    </w:p>
    <w:p>
      <w:r>
        <w:t>Hinweisen ; 122 I 328 E. 7a S. 340), nicht aber zur Folge</w:t>
      </w:r>
    </w:p>
    <w:p>
      <w:r>
        <w:t>haben, dass ein diese Zusage nicht mittragender Dritter</w:t>
      </w:r>
    </w:p>
    <w:p>
      <w:r>
        <w:t>Leistungen erbringen muss, zu denen er gesetzlich nicht</w:t>
      </w:r>
    </w:p>
    <w:p>
      <w:r>
        <w:t>verpflichtet ist (vgl. zur analogen Situation im Baurecht</w:t>
      </w:r>
    </w:p>
    <w:p>
      <w:r>
        <w:t>BGE 117 Ia 285 E. 3e S. 290). Die im Rahmen der Projektie-</w:t>
      </w:r>
    </w:p>
    <w:p>
      <w:r>
        <w:t>rung des Kraftwerkes erfolgten behördlichen Erklärungen sind</w:t>
      </w:r>
    </w:p>
    <w:p>
      <w:r>
        <w:t>daher, soweit es um die hier zu beurteilenden Ansprüche ge-</w:t>
      </w:r>
    </w:p>
    <w:p>
      <w:r>
        <w:t>gen die beiden beschwerdebeklagten Kraftwerkgesellschaften</w:t>
      </w:r>
    </w:p>
    <w:p>
      <w:r>
        <w:t>geht, rechtlich nicht von Belang. Was das erwähnte Rund-</w:t>
      </w:r>
    </w:p>
    <w:p>
      <w:r>
        <w:t>schreiben der drei Bundesämter vom Februar 1998 anbetrifft,</w:t>
      </w:r>
    </w:p>
    <w:p>
      <w:r>
        <w:t>so wirft dessen Inhalt zwar berechtigte Fragen auf, indem es</w:t>
      </w:r>
    </w:p>
    <w:p>
      <w:r>
        <w:t>den Eindruck erweckt, dass auch Gemeinden für die von ihnen</w:t>
      </w:r>
    </w:p>
    <w:p>
      <w:r>
        <w:t>erstellten Kleinwasserkraftwerke ohne weiteres die Stellung</w:t>
      </w:r>
    </w:p>
    <w:p>
      <w:r>
        <w:t>eines unabhängigen Produzenten beanspruchen können, was nach</w:t>
      </w:r>
    </w:p>
    <w:p>
      <w:r>
        <w:t>dem Gesagten aber nur der Fall ist, wenn sie, entgegen der</w:t>
      </w:r>
    </w:p>
    <w:p>
      <w:r>
        <w:t>Regel, kein eigenes Stromverteilungsnetz betreiben. Für die</w:t>
      </w:r>
    </w:p>
    <w:p>
      <w:r>
        <w:t>Investitionen der Beschwerdeführerin war dieses Schreiben</w:t>
      </w:r>
    </w:p>
    <w:p>
      <w:r>
        <w:t>von 1998 aber nicht kausal. Auch die Feststellung in der</w:t>
      </w:r>
    </w:p>
    <w:p>
      <w:r>
        <w:t>Vernehmlassung des Eidgenössischen Departementes für Umwelt,</w:t>
      </w:r>
    </w:p>
    <w:p>
      <w:r>
        <w:t>Verkehr, Energie und Kommunikation (UVEK), dass die Gemeinde</w:t>
      </w:r>
    </w:p>
    <w:p>
      <w:r>
        <w:t>Guarda der erwähnten Aufforderung zur Realisierung von Ener-</w:t>
      </w:r>
    </w:p>
    <w:p>
      <w:r>
        <w:t>gieerzeugungsanlagen in mustergültiger Weise nachgekommen</w:t>
      </w:r>
    </w:p>
    <w:p>
      <w:r>
        <w:t>sei und es zu bedauern wäre, wenn die Gemeinde bezüglich der</w:t>
      </w:r>
    </w:p>
    <w:p>
      <w:r>
        <w:t>Abnahme und Vergütung des ökologisch sinnvoll erzeugten</w:t>
      </w:r>
    </w:p>
    <w:p>
      <w:r>
        <w:t>Stromes im Stiche gelassen würde, ist für die Beurteilung</w:t>
      </w:r>
    </w:p>
    <w:p>
      <w:r>
        <w:t>der Rechtslage nicht von Bedeutung.</w:t>
      </w:r>
    </w:p>
    <w:p>
      <w:r>
        <w:t>Dass die Beschwerdegegnerin 1 ihre Pflicht zur</w:t>
      </w:r>
    </w:p>
    <w:p>
      <w:r>
        <w:t>Übernahme der anfallenden Überschussenergie aufgrund der Re-</w:t>
      </w:r>
    </w:p>
    <w:p>
      <w:r>
        <w:t>gelung von Art. 7 ENB und zu den von der Beschwerdeführerin</w:t>
      </w:r>
    </w:p>
    <w:p>
      <w:r>
        <w:t>geforderten Bedingungen seinerzeit anerkannt hätte und der</w:t>
      </w:r>
    </w:p>
    <w:p>
      <w:r>
        <w:t>Beschluss der Gemeindeversammlung von 1995 zur Realisierung</w:t>
      </w:r>
    </w:p>
    <w:p>
      <w:r>
        <w:t>des Werkes ARA Giarsun auf einer solchen Vertrauensgrundlage</w:t>
      </w:r>
    </w:p>
    <w:p>
      <w:r>
        <w:t>ergangen sei, ist nicht dargetan. Zwar wird in der</w:t>
      </w:r>
    </w:p>
    <w:p>
      <w:r>
        <w:t>Verwaltungsgerichtsbeschwerde (S. 6) geltend gemacht, eine</w:t>
      </w:r>
    </w:p>
    <w:p>
      <w:r>
        <w:t>"solche Unterstützungszusage", wie sie die Behörden abgege-</w:t>
      </w:r>
    </w:p>
    <w:p>
      <w:r>
        <w:t>ben hätten, sei Ende 1993 anlässlich einer Besprechung der</w:t>
      </w:r>
    </w:p>
    <w:p>
      <w:r>
        <w:t>Beteiligten auch seitens der Beschwerdegegnerin 1 erfolgt.</w:t>
      </w:r>
    </w:p>
    <w:p>
      <w:r>
        <w:t>In der staatsrechtlichen Beschwerde (S. 3) wird diese Dar-</w:t>
      </w:r>
    </w:p>
    <w:p>
      <w:r>
        <w:t>stellung aber dahin relativiert, dass die Beschwerdegegnerin</w:t>
      </w:r>
    </w:p>
    <w:p>
      <w:r>
        <w:t>1 Ende 1993 die kommunalen Behördenvertreter an einer Sit-</w:t>
      </w:r>
    </w:p>
    <w:p>
      <w:r>
        <w:t>zung im Glauben gelassen habe, es werde sich dannzumal eine</w:t>
      </w:r>
    </w:p>
    <w:p>
      <w:r>
        <w:t>einvernehmliche Regelung der Anschlussbedingungen schon fin-</w:t>
      </w:r>
    </w:p>
    <w:p>
      <w:r>
        <w:t>den lassen (im gleichen Sinne: S. 6 der Rekurseingabe an das</w:t>
      </w:r>
    </w:p>
    <w:p>
      <w:r>
        <w:t>Verwaltungsgericht). Hierin liegt noch keine Zusage, aus</w:t>
      </w:r>
    </w:p>
    <w:p>
      <w:r>
        <w:t>welcher die Beschwerdeführerin bezüglich der Handhabung von</w:t>
      </w:r>
    </w:p>
    <w:p>
      <w:r>
        <w:t>Art. 7 ENB bzw. Art. 7 EnG auch gegenüber der Beschwerdegeg-</w:t>
      </w:r>
    </w:p>
    <w:p>
      <w:r>
        <w:t>nerin 1 Anspruch auf Vertrauensschutz erheben könnte. Soweit</w:t>
      </w:r>
    </w:p>
    <w:p>
      <w:r>
        <w:t>sich die Beschwerdeführerin heute auf weitergehende Zusiche-</w:t>
      </w:r>
    </w:p>
    <w:p>
      <w:r>
        <w:t>rungen der Beschwerdegegnerin 1 beruft, deckt sich dies</w:t>
      </w:r>
    </w:p>
    <w:p>
      <w:r>
        <w:t>nicht mit ihrer bisherigen Darstellung und wäre eine - nach</w:t>
      </w:r>
    </w:p>
    <w:p>
      <w:r>
        <w:t>Art. 105 Abs. 2 OG grundsätzlich unzulässige ( BGE 121 II 97</w:t>
      </w:r>
    </w:p>
    <w:p>
      <w:r>
        <w:t>E. 1c S. 99, 110 E. 2c S. 114; 114 Ib 27 E. 8b S. 33; 107 Ib</w:t>
      </w:r>
    </w:p>
    <w:p>
      <w:r>
        <w:t>167 E. 1b S. 169; 106 Ib 77 E. 2a S. 79 f.) - neue Sachver-</w:t>
      </w:r>
    </w:p>
    <w:p>
      <w:r>
        <w:t>haltsbehauptung.</w:t>
      </w:r>
    </w:p>
    <w:p>
      <w:r>
        <w:t>h) Es kann auch nicht von einer rechtsungleichen</w:t>
      </w:r>
    </w:p>
    <w:p>
      <w:r>
        <w:t>Behandlung gegenüber andern Gemeinden gesprochen werden</w:t>
      </w:r>
    </w:p>
    <w:p>
      <w:r>
        <w:t>(S. 9 f. der Verwaltungsgerichtsbeschwerde). Wenn die Ge-</w:t>
      </w:r>
    </w:p>
    <w:p>
      <w:r>
        <w:t>meinden Silvaplana und Zuoz für den aus ihren eigenen Klein-</w:t>
      </w:r>
    </w:p>
    <w:p>
      <w:r>
        <w:t>kraftwerken ins Netz eingespeisten Strom eine der Regelung</w:t>
      </w:r>
    </w:p>
    <w:p>
      <w:r>
        <w:t>von Art. 7 EnG entsprechende Vergütung erhalten, so beruht</w:t>
      </w:r>
    </w:p>
    <w:p>
      <w:r>
        <w:t>dies nicht auf einem behördlichen Entscheid, sondern auf</w:t>
      </w:r>
    </w:p>
    <w:p>
      <w:r>
        <w:t>einer einvernehmlichen Regelung mit der betreffenden Kraft-</w:t>
      </w:r>
    </w:p>
    <w:p>
      <w:r>
        <w:t>werkgesellschaft (AG Bündner Kraftwerke, vgl. S. 9 der Ver-</w:t>
      </w:r>
    </w:p>
    <w:p>
      <w:r>
        <w:t>nehmlassung der Beschwerdegegnerin 2). Zudem steht das ganze</w:t>
      </w:r>
    </w:p>
    <w:p>
      <w:r>
        <w:t>lokale Verteilnetz der genannten Gemeinden im Eigentum der</w:t>
      </w:r>
    </w:p>
    <w:p>
      <w:r>
        <w:t>den Strom abnehmenden Kraftwerkgesellschaft (S. 9 f. der</w:t>
      </w:r>
    </w:p>
    <w:p>
      <w:r>
        <w:t>Verwaltungsgerichtsbeschwerde), was nach dem Gesagten recht-</w:t>
      </w:r>
    </w:p>
    <w:p>
      <w:r>
        <w:t>lich einen entscheidenden Unterschied ausmacht.</w:t>
      </w:r>
    </w:p>
    <w:p>
      <w:r>
        <w:t>i) Wie es sich mit den bisherigen Abmachungen zwi-</w:t>
      </w:r>
    </w:p>
    <w:p>
      <w:r>
        <w:t>schen der Beschwerdeführerin und der Beschwerdegegnerin 1</w:t>
      </w:r>
    </w:p>
    <w:p>
      <w:r>
        <w:t>verhält und welche (gütlichen) Lösungen bei der gegebenen</w:t>
      </w:r>
    </w:p>
    <w:p>
      <w:r>
        <w:t>Situation für die Verwendung der erzeugten Überschussenergie</w:t>
      </w:r>
    </w:p>
    <w:p>
      <w:r>
        <w:t>anzustreben sind, bildet nicht Gegenstand des vorliegenden</w:t>
      </w:r>
    </w:p>
    <w:p>
      <w:r>
        <w:t>Verfahrens.</w:t>
      </w:r>
    </w:p>
    <w:p>
      <w:r>
        <w:t>j) Als unbegründet erscheint der Vorwurf, das Ver-</w:t>
      </w:r>
    </w:p>
    <w:p>
      <w:r>
        <w:t>waltungsgericht habe seinen Entscheid unzureichend begrün-</w:t>
      </w:r>
    </w:p>
    <w:p>
      <w:r>
        <w:t>det. Die aus Art. 4 aBV und vorliegend zusätzlich aus</w:t>
      </w:r>
    </w:p>
    <w:p>
      <w:r>
        <w:t>Art. 61 Abs. 2 in Verbindung mit Art. 1 Abs. 3 VwVG folgende</w:t>
      </w:r>
    </w:p>
    <w:p>
      <w:r>
        <w:t>Begründungspflicht verlangt nicht, dass sich die urteilende</w:t>
      </w:r>
    </w:p>
    <w:p>
      <w:r>
        <w:t>Behörde mit jedem Argument der Parteien auseinandersetzt. Es</w:t>
      </w:r>
    </w:p>
    <w:p>
      <w:r>
        <w:t>reicht, wenn sie die für ihren Entscheid massgeblichen Grün-</w:t>
      </w:r>
    </w:p>
    <w:p>
      <w:r>
        <w:t>de darlegt ( BGE 123 I 31 E. 2c S. 34; 119 Ia 264 E. 4d</w:t>
      </w:r>
    </w:p>
    <w:p>
      <w:r>
        <w:t>S. 269; 117 Ib 64 E. 4 S. 86, 481 E. 6b/bb S. 492, je mit</w:t>
      </w:r>
    </w:p>
    <w:p>
      <w:r>
        <w:t>Hinweisen). Dem genügt das angefochtene Urteil, indem dar-</w:t>
      </w:r>
    </w:p>
    <w:p>
      <w:r>
        <w:t>getan wird, dass und wieso die Gemeinde Guarda einen öffent-</w:t>
      </w:r>
    </w:p>
    <w:p>
      <w:r>
        <w:t>lichen Energieversorgungsauftrag erfüllt und damit nicht die</w:t>
      </w:r>
    </w:p>
    <w:p>
      <w:r>
        <w:t>Rechte einer "Eigenerzeugerin" gemäss Art. 7 ENB geltend</w:t>
      </w:r>
    </w:p>
    <w:p>
      <w:r>
        <w:t>machen kann. Diese Argumentation ist nach dem Gesagten rich-</w:t>
      </w:r>
    </w:p>
    <w:p>
      <w:r>
        <w:t>tig und trifft den Kern der Sache. Das Verwaltungsgericht</w:t>
      </w:r>
    </w:p>
    <w:p>
      <w:r>
        <w:t>war bei der gegebenen Sach- und Rechtslage auch nicht ver-</w:t>
      </w:r>
    </w:p>
    <w:p>
      <w:r>
        <w:t>pflichtet, die von der Beschwerdeführerin beantragten weite-</w:t>
      </w:r>
    </w:p>
    <w:p>
      <w:r>
        <w:t>ren Beweise (Einholung einer schriftlichen Auskunft beim</w:t>
      </w:r>
    </w:p>
    <w:p>
      <w:r>
        <w:t>Bundesamt für Energie, Durchführung eines Augenscheines) zu</w:t>
      </w:r>
    </w:p>
    <w:p>
      <w:r>
        <w:t>erheben. Inwiefern das Verwaltungsgericht Bundesrecht bzw.</w:t>
      </w:r>
    </w:p>
    <w:p>
      <w:r>
        <w:t>Bundesverfassungsrecht verletzt haben soll, indem es auf das</w:t>
      </w:r>
    </w:p>
    <w:p>
      <w:r>
        <w:t>neben dem Leistungsbegehren gleichzeitig gestellte (über-</w:t>
      </w:r>
    </w:p>
    <w:p>
      <w:r>
        <w:t>flüssige) Feststellungsbegehren nicht eintrat, ist nicht er-</w:t>
      </w:r>
    </w:p>
    <w:p>
      <w:r>
        <w:t>sichtlich. Der Beschwerdeführerin ist dadurch rechtlich kein</w:t>
      </w:r>
    </w:p>
    <w:p>
      <w:r>
        <w:t>Nachteil entstanden.</w:t>
      </w:r>
    </w:p>
    <w:p>
      <w:r>
        <w:t>k) Wieweit die in der Verwaltungsgerichtsbeschwerde</w:t>
      </w:r>
    </w:p>
    <w:p>
      <w:r>
        <w:t>an das Bundesgericht gestellten, zum Teil modifizierten An-</w:t>
      </w:r>
    </w:p>
    <w:p>
      <w:r>
        <w:t>träge prozessual zulässig sind bzw. ob sie, wie die Be-</w:t>
      </w:r>
    </w:p>
    <w:p>
      <w:r>
        <w:t>schwerdegegnerin 2 einwendet, auf eine unzulässige Änderung</w:t>
      </w:r>
    </w:p>
    <w:p>
      <w:r>
        <w:t>der bisherigen Beschwerdebegehren hinauslaufen (Festlegung</w:t>
      </w:r>
    </w:p>
    <w:p>
      <w:r>
        <w:t>der Anschlussbedingungen durch das Bundesgericht), kann da-</w:t>
      </w:r>
    </w:p>
    <w:p>
      <w:r>
        <w:t>hingestellt bleiben. Sie wären, soweit darauf einzutreten</w:t>
      </w:r>
    </w:p>
    <w:p>
      <w:r>
        <w:t>ist, aufgrund der dargelegten Rechtslage jedenfalls alle ab-</w:t>
      </w:r>
    </w:p>
    <w:p>
      <w:r>
        <w:t>zuweisen.</w:t>
      </w:r>
    </w:p>
    <w:p>
      <w:r>
        <w:t>4.-</w:t>
      </w:r>
    </w:p>
    <w:p>
      <w:r>
        <w:t>Bei diesem Ausgang sind die Kosten des bundesge-</w:t>
      </w:r>
    </w:p>
    <w:p>
      <w:r>
        <w:t>richtlichen Verfahrens der Beschwerdeführerin aufzuerlegen</w:t>
      </w:r>
    </w:p>
    <w:p>
      <w:r>
        <w:t>(Art. 156 in Verbindung mit Art. 153 und 153a OG ). Sie hat</w:t>
      </w:r>
    </w:p>
    <w:p>
      <w:r>
        <w:t>zudem die beiden beschwerdebeklagten Kraftwerkgesellschaften</w:t>
      </w:r>
    </w:p>
    <w:p>
      <w:r>
        <w:t>für die ihnen entstandenen Anwaltskosten zu entschädigen</w:t>
      </w:r>
    </w:p>
    <w:p>
      <w:r>
        <w:t>( Art. 159 OG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