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2D_7/2021 vom 14. Mai 2021</w:t>
      </w:r>
    </w:p>
    <w:p>
      <w:r>
        <w:t>Bundesgericht, 2021-05-14, FR</w:t>
      </w:r>
    </w:p>
    <w:p>
      <w:r>
        <w:rPr>
          <w:b/>
        </w:rPr>
        <w:t xml:space="preserve">Quelle: </w:t>
      </w:r>
      <w:r>
        <w:t>https://mcp.opencaselaw.ch/entscheid/bger_2D_7_2021</w:t>
      </w:r>
    </w:p>
    <w:p>
      <w:r>
        <w:t>FR: TF 2D_7/2021 du 14 mai 2021</w:t>
      </w:r>
    </w:p>
    <w:p>
      <w:r>
        <w:t>IT: TF 2D_7/2021 del 14 maggio 2021</w:t>
      </w:r>
    </w:p>
    <w:p>
      <w:pPr>
        <w:pStyle w:val="Heading2"/>
      </w:pPr>
      <w:r>
        <w:t>Volltext</w:t>
      </w:r>
    </w:p>
    <w:p>
      <w:r>
        <w:t>Bundesgericht</w:t>
      </w:r>
    </w:p>
    <w:p>
      <w:r>
        <w:t>Tribunal fédéral</w:t>
      </w:r>
    </w:p>
    <w:p>
      <w:r>
        <w:t>Tribunale federale</w:t>
      </w:r>
    </w:p>
    <w:p>
      <w:r>
        <w:t>Tribunal federal</w:t>
      </w:r>
    </w:p>
    <w:p>
      <w:r>
        <w:t>2D_7/2021</w:t>
      </w:r>
    </w:p>
    <w:p>
      <w:r>
        <w:t>Ordonnance du 14 mai 2021</w:t>
      </w:r>
    </w:p>
    <w:p>
      <w:r>
        <w:t>IIe Cour de droit public</w:t>
      </w:r>
    </w:p>
    <w:p>
      <w:r>
        <w:t>Composition</w:t>
      </w:r>
    </w:p>
    <w:p>
      <w:r>
        <w:t>M. le Juge fédéral Seiler, Président.</w:t>
      </w:r>
    </w:p>
    <w:p>
      <w:r>
        <w:t>Greffier : M. Dubey.</w:t>
      </w:r>
    </w:p>
    <w:p>
      <w:r>
        <w:t>Participants à la procédure</w:t>
      </w:r>
    </w:p>
    <w:p>
      <w:r>
        <w:t>1. A.________ SA,</w:t>
      </w:r>
    </w:p>
    <w:p>
      <w:r>
        <w:t>2. B.________ SA,</w:t>
      </w:r>
    </w:p>
    <w:p>
      <w:r>
        <w:t>toutes les deux représentées par Me Damien Revaz, avocat,</w:t>
      </w:r>
    </w:p>
    <w:p>
      <w:r>
        <w:t>recourantes,</w:t>
      </w:r>
    </w:p>
    <w:p>
      <w:r>
        <w:t>contre</w:t>
      </w:r>
    </w:p>
    <w:p>
      <w:r>
        <w:t>C.________,</w:t>
      </w:r>
    </w:p>
    <w:p>
      <w:r>
        <w:t>représentée par Me Joëlle Vuadens, avocate,</w:t>
      </w:r>
    </w:p>
    <w:p>
      <w:r>
        <w:t>intimée,</w:t>
      </w:r>
    </w:p>
    <w:p>
      <w:r>
        <w:t>Conseil d'Etat du canton du Valais,</w:t>
      </w:r>
    </w:p>
    <w:p>
      <w:r>
        <w:t>place de la Planta, 1950 Sion.</w:t>
      </w:r>
    </w:p>
    <w:p>
      <w:r>
        <w:t>Objet</w:t>
      </w:r>
    </w:p>
    <w:p>
      <w:r>
        <w:t>Adjudication pour travaux de réaffectation d'un ancien bâtiment,</w:t>
      </w:r>
    </w:p>
    <w:p>
      <w:r>
        <w:t>recours contre l'arrêt du Tribunal cantonal du canton du Valais, Cour de droit public, du 8 février 2021 (A1 20 82).</w:t>
      </w:r>
    </w:p>
    <w:p>
      <w:r>
        <w:t>Considérant en fait et en droit :</w:t>
      </w:r>
    </w:p>
    <w:p>
      <w:r>
        <w:t>que A.________ SA et B.________ SA ont déposé un recours constitutionnel subsidiaire auprès du Tribunal fédéral contre la décision du Tribunal cantonal du canton du Valais du 8 février 2021 en matière de marché public adjugé à C.________,</w:t>
      </w:r>
    </w:p>
    <w:p>
      <w:r>
        <w:t>que, par courrier du 12 mai 2021, le mandataire des recourantes a informé le Tribunal fédéral qu'elles retiraient leur recours constitutionnel subsidiaire conformément aux déclarations annexées au courrier. Le mandataire des recourantes a ajouté qu'avec l'accord de Me Joëlle Vuadens, il n'y avait pas lieu d'octroyer des dépens à C.________, qui y renonçait et qui n'avait d'ailleurs pas déposé de détermination.</w:t>
      </w:r>
    </w:p>
    <w:p>
      <w:r>
        <w:t>qu'en application de l' art. 32 al. 2 LTF , il convient d'en prendre acte et de rayer la cause du rôle sans frais ni dépens.</w:t>
      </w:r>
    </w:p>
    <w:p>
      <w:r>
        <w:t>Par ces motifs, le Président ordonne :</w:t>
      </w:r>
    </w:p>
    <w:p>
      <w:r>
        <w:t>1.</w:t>
      </w:r>
    </w:p>
    <w:p>
      <w:r>
        <w:t>La cause 2D_7/2021 est rayée du rôle par suite de retrait du recours.</w:t>
      </w:r>
    </w:p>
    <w:p>
      <w:r>
        <w:t>2.</w:t>
      </w:r>
    </w:p>
    <w:p>
      <w:r>
        <w:t>Il n'est pas perçu de frais de justice ni alloué de dépens.</w:t>
      </w:r>
    </w:p>
    <w:p>
      <w:r>
        <w:t>3.</w:t>
      </w:r>
    </w:p>
    <w:p>
      <w:r>
        <w:t>La présente ordonnance est communiquée aux mandataires des parties, au Conseil d'Etat du canton du Valais, au Tribunal cantonal du canton du Valais, Cour de droit public, ainsi qu'à la Commission de la concurrence COMCO, Berne.</w:t>
      </w:r>
    </w:p>
    <w:p>
      <w:r>
        <w:t>Lausanne, le 14 mai 2021</w:t>
      </w:r>
    </w:p>
    <w:p>
      <w:r>
        <w:t>Au nom de la IIe Cour de droit public</w:t>
      </w:r>
    </w:p>
    <w:p>
      <w:r>
        <w:t>du Tribunal fédéral suisse</w:t>
      </w:r>
    </w:p>
    <w:p>
      <w:r>
        <w:t>Le Président : Seiler</w:t>
      </w:r>
    </w:p>
    <w:p>
      <w:r>
        <w:t>Le Greffier :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