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2D_40/2009 vom 30. Juni 2009</w:t>
      </w:r>
    </w:p>
    <w:p>
      <w:r>
        <w:t>Bundesgericht, 2009-06-30, FR</w:t>
      </w:r>
    </w:p>
    <w:p>
      <w:r>
        <w:rPr>
          <w:b/>
        </w:rPr>
        <w:t xml:space="preserve">Quelle: </w:t>
      </w:r>
      <w:r>
        <w:t>https://mcp.opencaselaw.ch/entscheid/bger_2D_40_2009</w:t>
      </w:r>
    </w:p>
    <w:p>
      <w:r>
        <w:t>FR: TF 2D_40/2009 du 30 juin 2009</w:t>
      </w:r>
    </w:p>
    <w:p>
      <w:r>
        <w:t>IT: TF 2D_40/2009 del 30 giugno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2D_40/2009</w:t>
      </w:r>
    </w:p>
    <w:p>
      <w:r>
        <w:t>{T 0/2}</w:t>
      </w:r>
    </w:p>
    <w:p>
      <w:r>
        <w:t>Arrêt du 30 juin 2009</w:t>
      </w:r>
    </w:p>
    <w:p>
      <w:r>
        <w:t>IIe Cour de droit public</w:t>
      </w:r>
    </w:p>
    <w:p>
      <w:r>
        <w:t>Composition</w:t>
      </w:r>
    </w:p>
    <w:p>
      <w:r>
        <w:t>M. le Juge Müller, Président.</w:t>
      </w:r>
    </w:p>
    <w:p>
      <w:r>
        <w:t>Greffière: Mme Charif Feller.</w:t>
      </w:r>
    </w:p>
    <w:p>
      <w:r>
        <w:t>Parties</w:t>
      </w:r>
    </w:p>
    <w:p>
      <w:r>
        <w:t>X.________, recourante,</w:t>
      </w:r>
    </w:p>
    <w:p>
      <w:r>
        <w:t>représentée par Me François Pidoux, avocat,</w:t>
      </w:r>
    </w:p>
    <w:p>
      <w:r>
        <w:t>contre</w:t>
      </w:r>
    </w:p>
    <w:p>
      <w:r>
        <w:t>Service de la population du canton de Vaud,</w:t>
      </w:r>
    </w:p>
    <w:p>
      <w:r>
        <w:t>avenue de Beaulieu 19, 1014 Lausanne.</w:t>
      </w:r>
    </w:p>
    <w:p>
      <w:r>
        <w:t>Objet</w:t>
      </w:r>
    </w:p>
    <w:p>
      <w:r>
        <w:t>Autorisation de séjour; recours tardif,</w:t>
      </w:r>
    </w:p>
    <w:p>
      <w:r>
        <w:t>recours constitutionnel subsidiaire contre l'arrêt de la Cour de droit administratif et public du Tribunal cantonal du canton de Vaud, du 11 mai 2009.</w:t>
      </w:r>
    </w:p>
    <w:p>
      <w:r>
        <w:t>Considérant:</w:t>
      </w:r>
    </w:p>
    <w:p>
      <w:r>
        <w:t>que, par arrêt du 11 mai 2009, la Cour de droit administratif et public du Tribunal cantonal du canton de Vaud a confirmé la décision rendue le 24 octobre 2008 par le Service de la population du canton de Vaud refusant d'octroyer une autorisation de séjour à X.________,</w:t>
      </w:r>
    </w:p>
    <w:p>
      <w:r>
        <w:t>qu'agissant par la voie du recours constitutionnel subsidiaire, daté et posté le 12 juin 2009, parvenu au Tribunal fédéral le 15 juin 2009, X.________ conclut à l'annulation de la décision précitée du Service de la population, confirmée par l'arrêt du Tribunal cantonal du 11 mai 2009,</w:t>
      </w:r>
    </w:p>
    <w:p>
      <w:r>
        <w:t>que, conformément à l' art. 100 LTF , le recours contre une décision doit être déposé devant le Tribunal fédéral dans les 30 jours qui suivent la notification,</w:t>
      </w:r>
    </w:p>
    <w:p>
      <w:r>
        <w:t>que, selon le mandataire de la recourante, la notification de l'arrêt attaqué est intervenue "au plus tôt" le 12 mai 2009,</w:t>
      </w:r>
    </w:p>
    <w:p>
      <w:r>
        <w:t>que l'envoi recommandé a bien été distribué le 12 mai 2009 comme attesté par La Poste (recherche Track &amp; Trace),</w:t>
      </w:r>
    </w:p>
    <w:p>
      <w:r>
        <w:t>que le délai de recours a donc commencé à courir le 13 mai 2009 ( art. 44 al. 1 LTF ) et a expiré le 11 juin 2009,</w:t>
      </w:r>
    </w:p>
    <w:p>
      <w:r>
        <w:t>que, dès lors, le présent recours posté le 12 juin 2009 est tardif,</w:t>
      </w:r>
    </w:p>
    <w:p>
      <w:r>
        <w:t>que le recours étant manifestement irrecevable ( art. 108 al. 1 let. a LTF ), il doit être traité selon la procédure simplifiée de l' art. 108 LTF ,</w:t>
      </w:r>
    </w:p>
    <w:p>
      <w:r>
        <w:t>que, succombant, la recourante doit supporter les frais judiciaires ( art. 66 al. 1 1 ère phrase et art. 65 LTF ),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 mandataire de la recourante, au Service de la population ainsi qu'à la Cour de droit administratif et public du Tribunal cantonal du canton de Vaud.</w:t>
      </w:r>
    </w:p>
    <w:p>
      <w:r>
        <w:t>Lausanne, le 30 juin 2009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>
      <w:r>
        <w:t>Müller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