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1/2012 vom 9. Januar 2012</w:t>
      </w:r>
    </w:p>
    <w:p>
      <w:r>
        <w:t>Bundesgericht, 2012-01-09, FR</w:t>
      </w:r>
    </w:p>
    <w:p>
      <w:r>
        <w:rPr>
          <w:b/>
        </w:rPr>
        <w:t xml:space="preserve">Quelle: </w:t>
      </w:r>
      <w:r>
        <w:t>https://mcp.opencaselaw.ch/entscheid/bger_2D_1_2012</w:t>
      </w:r>
    </w:p>
    <w:p>
      <w:r>
        <w:t>FR: TF 2D 1/2012 du 9 janvier 2012</w:t>
      </w:r>
    </w:p>
    <w:p>
      <w:r>
        <w:t>IT: TF 2D 1/2012 del 9 gennaio 2012</w:t>
      </w:r>
    </w:p>
    <w:p>
      <w:pPr>
        <w:pStyle w:val="Heading2"/>
      </w:pPr>
      <w:r>
        <w:t>Regeste</w:t>
      </w:r>
    </w:p>
    <w:p>
      <w:r>
        <w:t>Autorisation de séjour pour études | Droit de cité et droit des étrangers</w:t>
      </w:r>
    </w:p>
    <w:p>
      <w:pPr>
        <w:pStyle w:val="Heading2"/>
      </w:pPr>
      <w:r>
        <w:t>Erwägungen</w:t>
      </w:r>
    </w:p>
    <w:p>
      <w:r>
        <w:rPr>
          <w:b/>
        </w:rPr>
        <w:t>E. 1</w:t>
      </w:r>
    </w:p>
    <w:p>
      <w:r>
        <w:t>Par arrêt du 8 novembre 2011, la Cour de justice du canton de Genève a rejeté le recours déposé par X.________, née en 1986, originaire d'Inde, contre la confirmation par le Tribunal administratif de première instance de la décision rendue le 15 décembre 2010 refusant de lui renouveler son permis de séjour pour études.</w:t>
      </w:r>
    </w:p>
    <w:p>
      <w:r>
        <w:rPr>
          <w:b/>
        </w:rPr>
        <w:t>E. 2</w:t>
      </w:r>
    </w:p>
    <w:p>
      <w:r>
        <w:t>Agissant par la voie du recours constitutionnel subsidiaire pour arbitraire dans la décision attaquée, l'intéressée demande au Tribunal fédéral d'annuler l'arrêt du 8 novembre 2011 et de renvoyer la cause pour renouvellement du permis de séjour pour études. Elle sollicite l'effet suspensif et l'octroi de l'assistance judiciaire.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ni le droit international ni l'art. 27 de la loi fédérale du 16 décembre 2005 sur les étrangers (LEtr; RS 142.20) ne confèrent de droit de séjour à la recourante qui a déposé à juste titre un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la recourante, qui n'a pas droit à une autorisation de séjour, ne peut se prévaloir en l'espèce (cf. ci-dessus, consid. 3), l'interdiction de l'arbitraire tirée de l' art. 9 Cst. ne conférant à elle seule pas une position juridique protégée au sens de l' art. 115 let. b LTF ( ATF 133 I 185 consid. 6.1 et 6.3 p. 197 s.). Même si elle n'a pas qualité pour agir au fond, la recourante peut, ce qu'elle ne fait pas en l'espèce,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