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2D_116/2008 vom 5. Januar 2009</w:t>
      </w:r>
    </w:p>
    <w:p>
      <w:r>
        <w:t>Bundesgericht, 2009-01-05, FR</w:t>
      </w:r>
    </w:p>
    <w:p>
      <w:r>
        <w:rPr>
          <w:b/>
        </w:rPr>
        <w:t xml:space="preserve">Quelle: </w:t>
      </w:r>
      <w:r>
        <w:t>https://mcp.opencaselaw.ch/entscheid/bger_2D_116_2008</w:t>
      </w:r>
    </w:p>
    <w:p>
      <w:r>
        <w:t>FR: TF 2D_116/2008 du 5 janvier 2009</w:t>
      </w:r>
    </w:p>
    <w:p>
      <w:r>
        <w:t>IT: TF 2D_116/2008 del 5 gennaio 2009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2D_116/2008</w:t>
      </w:r>
    </w:p>
    <w:p>
      <w:r>
        <w:t>{T 0/2}</w:t>
      </w:r>
    </w:p>
    <w:p>
      <w:r>
        <w:t>Arrêt du 5 janvier 2009</w:t>
      </w:r>
    </w:p>
    <w:p>
      <w:r>
        <w:t>IIe Cour de droit public</w:t>
      </w:r>
    </w:p>
    <w:p>
      <w:r>
        <w:t>Composition</w:t>
      </w:r>
    </w:p>
    <w:p>
      <w:r>
        <w:t>M. le Juge Merkli, Juge présidant.</w:t>
      </w:r>
    </w:p>
    <w:p>
      <w:r>
        <w:t>Greffière: Mme Charif Feller.</w:t>
      </w:r>
    </w:p>
    <w:p>
      <w:r>
        <w:t>Parties</w:t>
      </w:r>
    </w:p>
    <w:p>
      <w:r>
        <w:t>X.________, recourant,</w:t>
      </w:r>
    </w:p>
    <w:p>
      <w:r>
        <w:t>représenté par Me Philippe Degoumois, avocat,</w:t>
      </w:r>
    </w:p>
    <w:p>
      <w:r>
        <w:t>contre</w:t>
      </w:r>
    </w:p>
    <w:p>
      <w:r>
        <w:t>Office de la population et des migrations du canton de Berne (OPM), Eigerstrasse 73, 3011 Berne.</w:t>
      </w:r>
    </w:p>
    <w:p>
      <w:r>
        <w:t>Objet</w:t>
      </w:r>
    </w:p>
    <w:p>
      <w:r>
        <w:t>Autorisation de séjour; renvoi,</w:t>
      </w:r>
    </w:p>
    <w:p>
      <w:r>
        <w:t>recours constitutionnel subsidiaire contre la décision du Conseil exécutif du Canton de Berne, du 10 septembre 2008.</w:t>
      </w:r>
    </w:p>
    <w:p>
      <w:r>
        <w:t>Considérant:</w:t>
      </w:r>
    </w:p>
    <w:p>
      <w:r>
        <w:t>que X.________, ressortissant irakien né en 1979, est arrivé en Suisse en 1999 où il a été admis provisoirement en 2005,</w:t>
      </w:r>
    </w:p>
    <w:p>
      <w:r>
        <w:t>que, suite à son mariage avec une ressortissante suisse le 9 avril 2005, l'intéressé a obtenu une autorisation de séjour,</w:t>
      </w:r>
    </w:p>
    <w:p>
      <w:r>
        <w:t>que le divorce du couple a été prononcé le 30 août 2007,</w:t>
      </w:r>
    </w:p>
    <w:p>
      <w:r>
        <w:t>que l'intéressé a été condamné, le 5 septembre 2007, à une peine privative de liberté de 22 mois avec sursis pendant deux ans et à une amende de 2000 fr. ainsi qu'au versement d'une indemnité pour tort moral de 4'000 fr. à son ex-épouse,</w:t>
      </w:r>
    </w:p>
    <w:p>
      <w:r>
        <w:t>que, par décision du 8 mars 2007, l'Office de la population et des migrations du canton de Berne (OPM) a refusé de renouveler l'autorisation de séjour de X.________,</w:t>
      </w:r>
    </w:p>
    <w:p>
      <w:r>
        <w:t>que, le 16 janvier 2008, la Direction de la police et des affaires militaires du canton de Berne a rejeté le recours formé contre la décision précitée de l'OPM,</w:t>
      </w:r>
    </w:p>
    <w:p>
      <w:r>
        <w:t>que, par décision du 10 septembre 2008, le Conseil-exécutif du canton de Berne a rejeté le recours de l'intéressé contre la décision de la Direction de la police et des affaires militaires,</w:t>
      </w:r>
    </w:p>
    <w:p>
      <w:r>
        <w:t>qu'agissant par la voie d'un recours (constitutionnel subsidiaire), X.________ demande au Tribunal fédéral, en substance, d'annuler la décision du Conseil-exécutif,</w:t>
      </w:r>
    </w:p>
    <w:p>
      <w:r>
        <w:t>que, par ordonnance du 22 octobre 2008, la demande d'effet suspensif au recours a été admise,</w:t>
      </w:r>
    </w:p>
    <w:p>
      <w:r>
        <w:t>que le recourant ne peut invoquer aucune disposition de droit fédéral - tels les art. 7 LSEE ou 13 let. f OLE - ou de droit international lui accordant le droit au renouvellement de son autorisation de séjour, de sorte que la décision attaquée ne peut faire l'objet d'un recours en matière de droit public ( art. 83 let . c ch. 2 LTF),</w:t>
      </w:r>
    </w:p>
    <w:p>
      <w:r>
        <w:t>que le recours en matière de droit public est également irrecevable en matière de renvoi ( art. 83 let . c ch. 4 LTF),</w:t>
      </w:r>
    </w:p>
    <w:p>
      <w:r>
        <w:t>que seul le recours constitutionnel subsidiaire ( art. 113 ss LTF ) peut être formé pour violation des droits constitutionnels ( art. 116 LTF ),</w:t>
      </w:r>
    </w:p>
    <w:p>
      <w:r>
        <w:t>que le recourant doit exposer succinctement en quoi l'arrêt attaqué viole ses droits constitutionnels ( art. 42 al. 2 et art. 106 al. 2 LTF ),</w:t>
      </w:r>
    </w:p>
    <w:p>
      <w:r>
        <w:t>que, toutefois, il se borne à remettre en cause, par une critique appellatoire et donc irrecevable, l'appréciation de son comportement par l'autorité cantonale,</w:t>
      </w:r>
    </w:p>
    <w:p>
      <w:r>
        <w:t>que la décision de renvoi constitue une obligation juridique qui confère la qualité pour agir au sens de l' art. 115 let. b LTF (voir arrêt 2D_80/2008 du 14 septembre 2007),</w:t>
      </w:r>
    </w:p>
    <w:p>
      <w:r>
        <w:t>que, de l'avis de l'autorité cantonale, il appartient à l'autorité compétente en la matière d'examiner, dans le cadre de l'exécution du renvoi, si le recourant court toujours dans son pays des risques tels qu'un renvoi serait intolérable,</w:t>
      </w:r>
    </w:p>
    <w:p>
      <w:r>
        <w:t>que, sur cette question, le recourant ne démontre pas en quoi la motivation de la décision attaquée violerait la Constitution, mais se contente d'opposer sa version à celle de l'autorité cantonale, ce qui est irrecevable,</w:t>
      </w:r>
    </w:p>
    <w:p>
      <w:r>
        <w:t>qu'il y a lieu de rejeter la demande d'assistance judiciaire (complète), étant donné que le recours paraissait d'emblée voué à l'échec (cf. art. 64 al. 1 LTF ),</w:t>
      </w:r>
    </w:p>
    <w:p>
      <w:r>
        <w:t>que, succombant, le recourant doit supporter les frais judiciaires ( art. 66 al. 1 1 ère phrase et art. 65 LTF ),</w:t>
      </w:r>
    </w:p>
    <w:p>
      <w:r>
        <w:t>par ces motifs, le Juge présidant prononce: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La demande d'assistance judiciaire est rejetée.</w:t>
      </w:r>
    </w:p>
    <w:p>
      <w:r>
        <w:t>3.</w:t>
      </w:r>
    </w:p>
    <w:p>
      <w:r>
        <w:t>Les frais judiciaires, arrêtés à 600 fr., sont mis à la charge du recourant.</w:t>
      </w:r>
    </w:p>
    <w:p>
      <w:r>
        <w:t>4.</w:t>
      </w:r>
    </w:p>
    <w:p>
      <w:r>
        <w:t>Le présent arrêt est communiqué au mandataire du recourant, à l'Office de la population et des migrations, à la Direction de la police et au Conseil exécutif du Canton de Berne.</w:t>
      </w:r>
    </w:p>
    <w:p>
      <w:r>
        <w:t>Lausanne, le 5 janvier 2009</w:t>
      </w:r>
    </w:p>
    <w:p>
      <w:r>
        <w:t>Au nom de la IIe Cour de droit public</w:t>
      </w:r>
    </w:p>
    <w:p>
      <w:r>
        <w:t>du Tribunal fédéral suisse</w:t>
      </w:r>
    </w:p>
    <w:p>
      <w:r>
        <w:t>Le Juge présidant: La Greffière:</w:t>
      </w:r>
    </w:p>
    <w:p>
      <w:r>
        <w:t>Merkli Charif Feller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