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2C_982/2020 vom 21. Mai 2021</w:t>
      </w:r>
    </w:p>
    <w:p>
      <w:r>
        <w:t>Bundesgericht, 2021-05-21, IT</w:t>
      </w:r>
    </w:p>
    <w:p>
      <w:r>
        <w:rPr>
          <w:b/>
        </w:rPr>
        <w:t xml:space="preserve">Quelle: </w:t>
      </w:r>
      <w:r>
        <w:t>https://mcp.opencaselaw.ch/entscheid/bger_2C_982_2020</w:t>
      </w:r>
    </w:p>
    <w:p>
      <w:r>
        <w:t>FR: TF 2C_982/2020 du 21 mai 2021</w:t>
      </w:r>
    </w:p>
    <w:p>
      <w:r>
        <w:t>IT: TF 2C_982/2020 del 21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È preso atto del ritiro del ricorso e la causa 2C_982/2020 è stralciata dai ruoli.</w:t>
      </w:r>
    </w:p>
    <w:p>
      <w:r>
        <w:rPr>
          <w:b/>
        </w:rPr>
        <w:t>E. 2</w:t>
      </w:r>
    </w:p>
    <w:p>
      <w:r>
        <w:t>Le spese giudiziarie di fr. 1'000.-- sono poste a carico della ricorrente.</w:t>
      </w:r>
    </w:p>
    <w:p>
      <w:r>
        <w:rPr>
          <w:b/>
        </w:rPr>
        <w:t>E. 3</w:t>
      </w:r>
    </w:p>
    <w:p>
      <w:r>
        <w:t>Non vengono assegnate ripetibili.</w:t>
      </w:r>
    </w:p>
    <w:p>
      <w:r>
        <w:rPr>
          <w:b/>
        </w:rPr>
        <w:t>E. 4</w:t>
      </w:r>
    </w:p>
    <w:p>
      <w:r>
        <w:t>Comunicazione al patrocinatore della ricorrente, alla Commissione per il notariato del Cantone Ticino, al patrocinatore di B.________, a C.________ e al Tribunale amministrativo del Cantone Ticino.</w:t>
      </w:r>
    </w:p>
    <w:p>
      <w:r>
        <w:t>Losanna, 21 maggio 2021</w:t>
      </w:r>
    </w:p>
    <w:p>
      <w:r>
        <w:t>In nome della II Corte di diritto pubblico</w:t>
      </w:r>
    </w:p>
    <w:p>
      <w:r>
        <w:t>del Tribunale federale svizzero</w:t>
      </w:r>
    </w:p>
    <w:p>
      <w:r>
        <w:t>La Giudice unica:       Il Cancelliere:</w:t>
      </w:r>
    </w:p>
    <w:p>
      <w:r>
        <w:t>Aubry Girardin       Ermotti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