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2C_958/2018 vom 12. Dezember 2018</w:t>
      </w:r>
    </w:p>
    <w:p>
      <w:r>
        <w:t>Bundesgericht, 2018-12-12, DE</w:t>
      </w:r>
    </w:p>
    <w:p>
      <w:r>
        <w:rPr>
          <w:b/>
        </w:rPr>
        <w:t xml:space="preserve">Quelle: </w:t>
      </w:r>
      <w:r>
        <w:t>https://mcp.opencaselaw.ch/entscheid/bger_2C_958_2018</w:t>
      </w:r>
    </w:p>
    <w:p>
      <w:r>
        <w:t>FR: TF 2C_958/2018 du 12 décembre 2018</w:t>
      </w:r>
    </w:p>
    <w:p>
      <w:r>
        <w:t>IT: TF 2C_958/2018 del 12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2C_958/2018</w:t>
      </w:r>
    </w:p>
    <w:p>
      <w:r>
        <w:t>Verfügung vom 12. Dezember 2018</w:t>
      </w:r>
    </w:p>
    <w:p>
      <w:r>
        <w:t>II. öffentlich-rechtliche Abteilung</w:t>
      </w:r>
    </w:p>
    <w:p>
      <w:r>
        <w:t>Besetzung</w:t>
      </w:r>
    </w:p>
    <w:p>
      <w:r>
        <w:t>Bundesrichter Haag, als Einzelrichter,</w:t>
      </w:r>
    </w:p>
    <w:p>
      <w:r>
        <w:t>Gerichtsschreiber Fellmann.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Frau B.________,</w:t>
      </w:r>
    </w:p>
    <w:p>
      <w:r>
        <w:t>gegen</w:t>
      </w:r>
    </w:p>
    <w:p>
      <w:r>
        <w:t>Amt für Justiz Kanton Nidwalden, Migration.</w:t>
      </w:r>
    </w:p>
    <w:p>
      <w:r>
        <w:t>Gegenstand</w:t>
      </w:r>
    </w:p>
    <w:p>
      <w:r>
        <w:t>Ausschaffungshaft,</w:t>
      </w:r>
    </w:p>
    <w:p>
      <w:r>
        <w:t>Beschwerde gegen den Entscheid des Verwaltungsgerichts des Kantons Nidwalden, Einzelgericht in Überprüfung ausländerrechtlicher Massnahmen, vom 8. Oktober 2018 (EG 18 2).</w:t>
      </w:r>
    </w:p>
    <w:p>
      <w:r>
        <w:t>Nach Einsicht</w:t>
      </w:r>
    </w:p>
    <w:p>
      <w:r>
        <w:t>in die Eingaben des Beschwerdeführers vom 25. Oktober 2018 (Poststempel), 29. Oktober 2018 und 5. November 2018, die als Beschwerde in öffentlich-rechtlichen Angelegenheiten gegen den Entscheid des Verwaltungsgerichts des Kantons Nidwalden, Einzelgericht in Überprüfung ausländerrechtlicher Massnahmen, vom 8. Oktober 2018 entgegengenommen wurden,</w:t>
      </w:r>
    </w:p>
    <w:p>
      <w:r>
        <w:t>in die Eingabe des Beschwerdeführers vom 8. Dezember 2018, mit der er ausdrücklich den Rückzug der Beschwerde erklärt,</w:t>
      </w:r>
    </w:p>
    <w:p>
      <w:r>
        <w:t>in Erwägung,</w:t>
      </w:r>
    </w:p>
    <w:p>
      <w:r>
        <w:t>dass der Instruktionsrichter gemäss Art. 32 Abs. 2 BGG als Einzelrichter über die Abschreibung von Verfahren zufolge Gegenstandslosigkeit, Rückzugs oder Vergleichs entscheidet,</w:t>
      </w:r>
    </w:p>
    <w:p>
      <w:r>
        <w:t>dass die ausdrückliche Rückzugserklärung des Beschwerdeführers vom 8. Dezember 2018 das Verfahren beendet ( Art. 71 BGG i.V.m. Art. 73 Abs. 1 BZP [SR 273]) und dieses somit abzuschreiben ist,</w:t>
      </w:r>
    </w:p>
    <w:p>
      <w:r>
        <w:t>dass es die Umstände rechtfertigen, auf die Erhebung von Gerichtskosten zu verzichten ( Art. 66 Abs. 1 und Abs. 2 BGG ), und keine Parteientschädigungen geschuldet sind ( Art. 68 Abs. 1-3 BGG ),</w:t>
      </w:r>
    </w:p>
    <w:p>
      <w:r>
        <w:t>verfügt der Einzelrichter: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Verfahrensbeteiligten, dem Verwaltungsgericht des Kantons Nidwalden, Einzelgericht in Überprüfung ausländerrechtlicher Massnahmen, und dem Staatssekretariat für Migration schriftlich mitgeteilt.</w:t>
      </w:r>
    </w:p>
    <w:p>
      <w:r>
        <w:t>Lausanne, 12. Dezember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Einzelrichter: Haag</w:t>
      </w:r>
    </w:p>
    <w:p>
      <w:r>
        <w:t>Der Gerichtsschreiber: Fellmann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