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2C_924/2010 vom 4. Februar 2011</w:t>
      </w:r>
    </w:p>
    <w:p>
      <w:r>
        <w:t>Bundesgericht, 2011-02-04, FR</w:t>
      </w:r>
    </w:p>
    <w:p>
      <w:r>
        <w:rPr>
          <w:b/>
        </w:rPr>
        <w:t xml:space="preserve">Quelle: </w:t>
      </w:r>
      <w:r>
        <w:t>https://mcp.opencaselaw.ch/entscheid/bger_2C_924_2010</w:t>
      </w:r>
    </w:p>
    <w:p>
      <w:r>
        <w:t>FR: TF 2C_924/2010 du 4 février 2011</w:t>
      </w:r>
    </w:p>
    <w:p>
      <w:r>
        <w:t>IT: TF 2C_924/2010 del 4 febbraio 2011</w:t>
      </w:r>
    </w:p>
    <w:p>
      <w:pPr>
        <w:pStyle w:val="Heading2"/>
      </w:pPr>
      <w:r>
        <w:t>Erwägungen</w:t>
      </w:r>
    </w:p>
    <w:p>
      <w:r>
        <w:rPr>
          <w:b/>
        </w:rPr>
        <w:t>E. 1</w:t>
      </w:r>
    </w:p>
    <w:p>
      <w:r>
        <w:t>Le 29 novembre 2010, X.________ a déposé auprès du Tribunal fédéral un recours contre l'arrêt rendu le 17 novembre 2010 par le Tribunal cantonal du canton de Vaud en matière de réexamen d'une décision lui refusant une autorisation de séjour ALCP sans activité lucrative.</w:t>
      </w:r>
    </w:p>
    <w:p>
      <w:r>
        <w:t>Par ordonnance du Président de la IIe Cour de droit public du Tribunal fédéral du 3 décembre 2010, un délai au 10 janvier 2011 lui a été imparti pour verser une avance de frais de 2'000 fr.</w:t>
      </w:r>
    </w:p>
    <w:p>
      <w:r>
        <w:t>En réponse à un courrier de l'intéressé du 12 décembre 2010 contestant devoir verser une avance de frais, un second délai au 31 janvier 2011 non prolongeable a été imparti à l'intéressé par ordonnance du 19 janvier 2011 pour effectuer le versement.</w:t>
      </w:r>
    </w:p>
    <w:p>
      <w:r>
        <w:rPr>
          <w:b/>
        </w:rPr>
        <w:t>E. 2</w:t>
      </w:r>
    </w:p>
    <w:p>
      <w:r>
        <w:t>D'après l' art. 62 al. 3 LTF , le juge instructeur fixe un délai approprié pour fournir l'avance de frais ou les sûretés. Si le versement n'est pas fait dans ce délai, il fixe un délai supplémentaire. Si l'avance ou les sûretés ne sont pas versées dans ce second délai, le recours est irrecevable.</w:t>
      </w:r>
    </w:p>
    <w:p>
      <w:r>
        <w:t>En l'espèce, l'intéressé n'a pas effectué le versement de l'avance de frais dans le second délai imparti par ordonnance du 19 janvier 2011.</w:t>
      </w:r>
    </w:p>
    <w:p>
      <w:r>
        <w:rPr>
          <w:b/>
        </w:rPr>
        <w:t>E. 3</w:t>
      </w:r>
    </w:p>
    <w:p>
      <w:r>
        <w:t>Par conséquent, le présent recours est manifestement irrecevable ( art. 108 al. 1 let. a LTF ) et doit être traité selon la procédure simplifiée de l' art. 108 LTF , sans qu'il y ait lieu d'ordonner un échange d'écritures. Succombant, le recourant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