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2C_884/2019 vom 10. März 2020</w:t>
      </w:r>
    </w:p>
    <w:p>
      <w:r>
        <w:t>Bundesgericht, 2020-03-10, FR</w:t>
      </w:r>
    </w:p>
    <w:p>
      <w:r>
        <w:rPr>
          <w:b/>
        </w:rPr>
        <w:t xml:space="preserve">Quelle: </w:t>
      </w:r>
      <w:r>
        <w:t>https://mcp.opencaselaw.ch/entscheid/bger_2C_884_2019</w:t>
      </w:r>
    </w:p>
    <w:p>
      <w:r>
        <w:t>FR: TF 2C_884/2019 du 10 mars 2020</w:t>
      </w:r>
    </w:p>
    <w:p>
      <w:r>
        <w:t>IT: TF 2C_884/2019 del 10 marzo 2020</w:t>
      </w:r>
    </w:p>
    <w:p>
      <w:pPr>
        <w:pStyle w:val="Heading2"/>
      </w:pPr>
      <w:r>
        <w:t>Erwägungen</w:t>
      </w:r>
    </w:p>
    <w:p>
      <w:r>
        <w:rPr>
          <w:b/>
        </w:rPr>
        <w:t>E. 1</w:t>
      </w:r>
    </w:p>
    <w:p>
      <w:r>
        <w:t>La voie du recours en matière de droit public est ouverte (cf. art. 82 let. a, art. 86 al. 1 let . d et al. 2 et art. 90 LTF ; art. 146 LIFD et art. 73 al. 1 LHID ), le recours ne tombant sous le coup d'aucune des exceptions prévues à l' art. 83 LTF . Le recours a été formé en temps utile ( art. 100 al. 1 LTF ) par le destinataire de l'arrêt attaqué, qui a qualité pour recourir (cf. art. 89 al. 1 LTF ). Il convient donc d'entrer en matière sur le recours.</w:t>
      </w:r>
    </w:p>
    <w:p>
      <w:r>
        <w:rPr>
          <w:b/>
        </w:rPr>
        <w:t>E. 2</w:t>
      </w:r>
    </w:p>
    <w:p>
      <w:r>
        <w:t>Par courrier du 11 décembre 2019, le Tribunal fédéral a transmis au recourant la réponse de l'Administration cantonale, pour lui permettre d'exercer son droit de réplique. Conformément à sa pratique ( ATF 138 I 484 consid. 2.4 p. 487), il lui a imparti un délai à cet effet, fixé en l'occurrence au 9 janvier 2020. La réplique du recourant est datée du 11 janvier 2020 et est parvenue au Tribunal fédéral le 13 janvier 2020. Déposée hors délai, elle ne sera partant pas prise en compte.</w:t>
      </w:r>
    </w:p>
    <w:p>
      <w:r>
        <w:rPr>
          <w:b/>
        </w:rPr>
        <w:t>E. 3</w:t>
      </w:r>
    </w:p>
    <w:p>
      <w:r>
        <w:t>Saisi d'un recours, le Tribunal fédéral applique le droit d'office ( art. 106 al. 1 LTF ). Selon l' art. 106 al. 2 LTF toutefois, il n'examine la violation de droits fondamentaux que si ce grief a été invoqué et motivé, c'est-à-dire s'il a été expressément soulevé et exposé de façon claire et détaillée (cf. ATF 142 III 364 consid. 2.4 p. 368 et les arrêts cités).</w:t>
      </w:r>
    </w:p>
    <w:p>
      <w:r>
        <w:rPr>
          <w:b/>
        </w:rPr>
        <w:t>E. 4</w:t>
      </w:r>
    </w:p>
    <w:p>
      <w:r>
        <w:t>Le Tribunal fédéral conduit son raisonnement juridique sur la base des faits constatés par l'autorité précédente ( art. 105 al. 1 LTF ), sous réserve des cas prévus à l' art. 105 al. 2 LTF . Aucun fait nouveau ni preuve nouvelle ne peut en principe être présenté ( art. 99 al. 1 LTF ).</w:t>
      </w:r>
    </w:p>
    <w:p>
      <w:r>
        <w:t>En l'espèce, le recourant commente librement les faits de la cause et allègue des faits qui ne sont pas constatés dans l'arrêt attaqué, comme il le ferait devant une juridiction d'appel, ce que le Tribunal fédéral n'est pas (cf. notamment arrêts 2C_922/2018 du 13 mai 2019 consid. 3; 2C_497/2011 du 15 mars 2012 consid. 3.2 non publié in ATF 138 II 105 ). Il n'en sera partant pas tenu compte pour l'examen en droit.</w:t>
      </w:r>
    </w:p>
    <w:p>
      <w:r>
        <w:rPr>
          <w:b/>
        </w:rPr>
        <w:t>E. 5</w:t>
      </w:r>
    </w:p>
    <w:p>
      <w:r>
        <w:t>Le litige porte sur le point de savoir si c'est à bon droit que la Cour de justice a confirmé que le recours formé par A.________ auprès du Tribunal administratif le 29 janvier 2018 était irrecevable.</w:t>
      </w:r>
    </w:p>
    <w:p>
      <w:r>
        <w:rPr>
          <w:b/>
        </w:rPr>
        <w:t>E. 5.1</w:t>
      </w:r>
    </w:p>
    <w:p>
      <w:r>
        <w:t>Le raisonnement des juges précédents est en substance le suivant.</w:t>
      </w:r>
    </w:p>
    <w:p>
      <w:r>
        <w:t>Les juges précédents ont d'abord estimé que l'argument, nouveau, que le recourant faisait désormais valoir devant eux, à savoir qu'il avait en réalité recouru auprès du Tribunal administratif pour faire constater un déni de justice et qu'un tel recours n'était pas soumis à un délai, tendait à élargir l'objet du litige, afin de pallier le fait qu'il avait agi hors délai en tenant compte à tort des féries judiciaires. Ils en ont conclu que ce nouveau moyen était irrecevable. Les juges précédents ont ensuite constaté que les allégations du recourant selon lesquelles il n'avait pas reçu les décisions sur réclamation du 16 octobre 2017 n'étaient pas contredites. Cela étant, le recourant avait déclaré recourir auprès du Tribunal administratif contre le rappel de paiement de l'ICC 2015 et la sommation de payer l'IFD 2015, qu'il avait reçus le 15 décembre 2017. Compte tenu de ces rappels, il aurait dû réagir sans attendre pour défendre ses droits en se renseignant auprès de l'Administration cantonale pour savoir si elle avait rendu les décisions sur réclamation qu'il attendait. Au lieu de cela, il avait persisté à ne pas s'exécuter, nonobstant les divers délais que l'Administration cantonale lui avait accordés. En outre, alors même que sa demande de prolongation de délai du 24 août 2017 était restée sans réponse et que, par télécopie du 28 novembre 2017, dont le contenu était clair, l'Administration cantonale l'avait informé que le traitement de sa déclaration fiscale 2015 avait été transféré au service de la taxation, le recourant n'avait pas réagi. Or, celui-ci était en mesure, à tout le moins à compter du 28 novembre 2017, de se rendre compte que sa prolongation de délai n'avait pas été accordée ou que son dossier avait été transféré au service de taxation, ce qui aurait dû l'interpeller. C'était partant au recourant de supporter les conséquences de sa passivité.</w:t>
      </w:r>
    </w:p>
    <w:p>
      <w:r>
        <w:rPr>
          <w:b/>
        </w:rPr>
        <w:t>E. 5.2</w:t>
      </w:r>
    </w:p>
    <w:p>
      <w:r>
        <w:t>Le recourant fait valoir un établissement inexact des faits et une appréciation arbitraire des preuves. Au fond, il soutient que c'est à tort que les juges précédents lui ont reproché une attitude passive et un recours tardif auprès du Tribunal administratif.</w:t>
      </w:r>
    </w:p>
    <w:p>
      <w:r>
        <w:t>Griefs relatifs aux faits et à l'appréciation des preuves</w:t>
      </w:r>
    </w:p>
    <w:p>
      <w:r>
        <w:rPr>
          <w:b/>
        </w:rPr>
        <w:t>E. 6</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En particulier, le Tribunal fédéral n'entre pas en matière sur des critiques de type appellatoire portant sur l'état de fait ou sur l'appréciation des preuves ( ATF 141 IV 369 consid. 6.3 p. 375; 140 III 264 consid. 2.3 p. 266).</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144 II 281 consid. 3.6.2 p. 287; 142 II 355 consid. 6 p. 358).</w:t>
      </w:r>
    </w:p>
    <w:p>
      <w:r>
        <w:rPr>
          <w:b/>
        </w:rPr>
        <w:t>E. 6.1</w:t>
      </w:r>
    </w:p>
    <w:p>
      <w:r>
        <w:t>En l'occurrence, le recourant soutient que les juges précédents ont reproduit de manière inexacte le contenu de la télécopie du 28 novembre 2017 de l'Administration cantonale. En effet, contrairement à ce qui figure dans l'arrêt attaqué (p. 4; cf. aussi supra consid. B.b), l'Administration cantonale n'y a pas écrit que " le traitement de la déclaration fiscale 2015 " a été transféré à la taxation, mais que la " demande " a été transférée à la taxation. Il fallait une analyse particulière pour comprendre que le délai n'était accordé que pour 2016. La manière dont l'Administration cantonale avait répondu était, du point de vue du recourant, source de confusion. En tout état de cause, il pouvait raisonnablement déduire de ce document qu'un délai lui avait été accordé tant pour déposer sa déclaration d'impôt 2015 que pour déposer sa déclaration d'impôt 2016. C'était partant à tort que la Cour de justice avait déduit de cette pièce qu'il était resté passif de manière contraire à la bonne foi.</w:t>
      </w:r>
    </w:p>
    <w:p>
      <w:r>
        <w:t>Ce grief est infondé. La télécopie du 28 novembre 2017 a été adressée par l'Administration cantonale au recourant en réponse à sa (nouvelle) demande de délai pour déposer ses déclarations d'impôt 2015 et 2016. Ce document contient un tableau, dont il ressort clairement que, pour la période fiscale 2016, un délai (au 31 décembre 2017) a été " accepté ", alors que, pour la période fiscale 2015, la " demande [était] transférée à la taxation " ( art. 105 al. 2 LTF ). Certes, l'arrêt attaqué a commis une erreur de transcription en écrivant " déclaration " au lieu de " demande ". Ce n'est pas pour autant que les juges précédents sont tombés dans l'arbitraire en considérant que cette télécopie était claire, en ce sens que l'Administration cantonale n'accordait au contribuable un délai pour déposer sa déclaration d'impôt que pour 2016. Le recourant pouvait du reste d'autant moins s'attendre à ce qu'un délai lui soit accordé pour 2015 que l'Administration cantonale lui avait déjà signifié, le 11 août 2017, que le délai qu'elle lui accordait au 31 août 2017 pour déposer sa déclaration d'impôt 2015 était le dernier (cf. supra B.a). Au surplus, si véritablement la portée des informations figurant dans ce tableau était peu claire aux yeux du recourant, il lui incombait de demander une clarification à l'Administration cantonale, ce qu'il n'a pas fait. L'inadvertance dans la constatation des faits n'a pas eu d'incidence sur l'appréciation de cette preuve par les juges précédents, qui est dénuée d'arbitraire.</w:t>
      </w:r>
    </w:p>
    <w:p>
      <w:r>
        <w:rPr>
          <w:b/>
        </w:rPr>
        <w:t>E. 6.2</w:t>
      </w:r>
    </w:p>
    <w:p>
      <w:r>
        <w:t>Au surplus, le recourant demande au Tribunal fédéral de corriger une erreur de date qu'il a prétendument faite en écrivant son recours au Tribunal administratif. Il ne formule toutefois aucun grief à l'encontre de l'arrêt attaqué sur ce point. Pareille requête est partant d'emblée irrecevable.</w:t>
      </w:r>
    </w:p>
    <w:p>
      <w:r>
        <w:t>Impôt fédéral direct</w:t>
      </w:r>
    </w:p>
    <w:p>
      <w:r>
        <w:rPr>
          <w:b/>
        </w:rPr>
        <w:t>E. 7</w:t>
      </w:r>
    </w:p>
    <w:p>
      <w:r>
        <w:t>Selon l' art. 132 al. 2 LIFD , le contribuable qui a été taxé d'office peut déposer une réclamation contre cette taxation uniquement pour le motif qu'elle est manifestement inexacte. La réclamation doit être motivée et indiquer, le cas échéant, les moyens de preuve. L'irrespect de l'obligation de motivation est une exigence formelle, dont la violation entraîne l'irrecevabilité de la réclamation ( ATF 131 II 548 consid. 2.3 p. 551; 123 II 552 consid. 4c p. 557, rappelés notamment in arrêt 2C_544/2018 du 21 décembre 2018 consid. 4.1.1).</w:t>
      </w:r>
    </w:p>
    <w:p>
      <w:r>
        <w:t>Selon l' art. 140 al. 1 LIFD , le contribuable peut s'opposer à la décision sur réclamation de l'autorité de taxation en s'adressant, dans les 30 jours à compter de la notification de la décision attaquée, à une commission de recours indépendante des autorités fiscales. Le délai commence à courir le lendemain de la notification ( art. 133 al. 1 LIFD , applicable par analogie selon l' art. 140 al. 4 LIFD ). Le délai de l' art. 140 al. 1 LIFD est un délai péremptoire, qui ne peut pas être prolongé (cf. art. 119 al. 1 LIFD ). Une fois le délai passé, le recours contre une décision sur réclamation n'est recevable que si la partie recourante établit qu'elle a été empêchée d'agir en temps utile et qu'elle l'a déposé dans les trente jours après la fin de l'empêchement (cf. art. 133 al. 3 LIFD , applicable par renvoi de l' art. 140 al. 4 LIFD ). Sinon, la décision sur réclamation entre en principe en force et le contribuable est tenu d'acquitter l'impôt réclamé. Si tel n'est pas le cas, une sommation lui est adressée. Si l'impôt n'est pas acquitté ensuite de la sommation, une procédure de poursuite est introduite contre le débiteur ( art. 165 al. 1 LIFD ).</w:t>
      </w:r>
    </w:p>
    <w:p>
      <w:r>
        <w:rPr>
          <w:b/>
        </w:rPr>
        <w:t>E. 7.1</w:t>
      </w:r>
    </w:p>
    <w:p>
      <w:r>
        <w:t>L' art. 116 al. 1 LIFD prévoit que les décisions et les prononcés sont notifiés au contribuable par écrit et doivent indiquer les voies de droit. La LIFD ne prescrit au surplus aucun mode particulier pour la notification des décisions. En pratique, la notification intervient généralement sous pli simple. Le fardeau de la preuve de la notification de l'acte et de la date de celle-ci incombe en principe à l'autorité qui entend en tirer une conséquence juridique. L'autorité supporte donc les conséquences de l'absence de preuve, en ce sens que si la notification d'un acte ou sa date sont contestées et qu'il existe effectivement un doute à ce sujet, il y a lieu de se fonder sur les déclarations du destinataire de l'envoi (arrêt 2C_250/2018 du 26 octobre 2018 consid. 5.2 et les références).</w:t>
      </w:r>
    </w:p>
    <w:p>
      <w:r>
        <w:rPr>
          <w:b/>
        </w:rPr>
        <w:t>E. 7.2</w:t>
      </w:r>
    </w:p>
    <w:p>
      <w:r>
        <w:t>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(cf. ATF 139 II 243 consid. 11.2 p. 260; 132 II 21 consid. 3.1 p. 27; arrêts 2C_1021/2018 du 26 juillet 2019 consid. 4.2; 1C_311/18 du 2 avril 2019 consid. 3.2).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l'intéressé est tenu de se renseigner sur l'existence et le contenu de la décision dès qu'il peut en soupçonner l'existence, sous peine de se voir opposer l'irrecevabilité d'un éventuel moyen pour cause de tardiveté ( ATF 139 IV 228 consid. 1.3 p. 232; 111 V 149 consid. 4c p. 150; arrêts précités 2C_1021/2018 consid. 4.2; 1C_311/2018 consid. 3.2).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 ATF 132 II 485 consid. 4.3 p. 496 et les références).</w:t>
      </w:r>
    </w:p>
    <w:p>
      <w:r>
        <w:rPr>
          <w:b/>
        </w:rPr>
        <w:t>E. 7.3</w:t>
      </w:r>
    </w:p>
    <w:p>
      <w:r>
        <w:t>En l'occurrence, l'Administration cantonale a rendu une décision sur réclamation datée du 16 octobre 2017. Le recourant a allégué, sans être contredit, qu'il ne l'avait pas reçue. On se trouve partant dans une situation de notification irrégulière. La question qui se pose est de savoir si c'est à bon droit que les juges précédents ont considéré que le recourant avait agi tardivement en formant un recours le 29 janvier 2018 contre la décision sur réclamation 2015 auprès du Tribunal administratif et que son recours devait partant être déclaré irrecevable.</w:t>
      </w:r>
    </w:p>
    <w:p>
      <w:r>
        <w:rPr>
          <w:b/>
        </w:rPr>
        <w:t>E. 7.4</w:t>
      </w:r>
    </w:p>
    <w:p>
      <w:r>
        <w:t>Selon les faits constatés, le recourant a formé réclamation contre sa taxation d'office concernant l'IFD 2015 le 17 janvier 2017. L'Administration cantonale a estimé que cette réclamation était insuffisamment motivée. Elle ne l'a toutefois pas d'emblée déclarée irrecevable, comme elle aurait été habilitée à le faire (cf. consid. 7), mais a donné l'occasion au recourant de la compléter pour qu'elle soit recevable. Le 3 mars 2017, le recourant a sollicité un délai pour ce faire et l'Administration cantonale lui a accordé un délai au 28 juillet 2017. Le recourant ne s'est toutefois pas exécuté dans ce délai. Le 11 août 2017, l'Administration cantonale a néanmoins encore accordé d'office au recourant un délai au 31 août 2017, en lui signifiant expressément que ce délai était le dernier qu'elle lui concédait. A partir de ce moment-là, le recourant ne pouvait pas ignorer qu'il n'obtiendrait plus de prolongation de délai pour compléter sa réclamation et qu'à partir du 31 août 2017, une décision sur réclamation prononçant son irrecevabilité était susceptible de lui être notifiée à tout moment. Il a pourtant persisté à demander à nouveau un délai pour compléter sa réclamation 2015, d'abord le 24 août 2017, puis le 27 novembre 2017. Il n'a ensuite pas réagi à la télécopie du 28 novembre 2017 de l'Administration cantonale, alors que son contenu était clair. Il est au contraire resté passif, même après avoir reçu, le 15 décembre 2017, une sommation de payer l'IFD 2015, ce qui ne pouvait que l'interpeller sur le fait qu'une décision sur réclamation avait été rendue. En effet, non seulement il n'a pas réagi à cette sommation, mais il a à nouveau, le 29 décembre 2017, demandé un délai pour déposer sa déclaration fiscale 2015, comme si les courriers précités de l'Administration cantonale et cette sommation de payer l'IFD 2015 n'avaient pas existé. Ce n'est qu'après avoir reçu, le 15 janvier 2018, une sommation de payer l'ICC 2015 qu'il a recouru, le 29 janvier 2018, auprès du Tribunal administratif, pour demander le renvoi du dossier à l'Administration cantonale afin qu'elle lui octroie un délai pour remplir sa déclaration fiscale 2015. Un tel comportement n'est pas compatible avec la bonne foi.</w:t>
      </w:r>
    </w:p>
    <w:p>
      <w:r>
        <w:t>Dans ces circonstances, on ne peut pas reprocher aux juges précédents d'avoir estimé que le recourant avait agi de manière passive et contraire à la bonne foi en ne recourant que le 29 janvier 2018 auprès du Tribunal administratif. Il s'ensuit que le recours, dirigé contre la confirmation de l'irrecevabilité du recours devant le Tribunal administratif en matière d'IFD, doit être rejeté.</w:t>
      </w:r>
    </w:p>
    <w:p>
      <w:r>
        <w:t>Impôt cantonal et communal</w:t>
      </w:r>
    </w:p>
    <w:p>
      <w:r>
        <w:rPr>
          <w:b/>
        </w:rPr>
        <w:t>E. 8</w:t>
      </w:r>
    </w:p>
    <w:p>
      <w:r>
        <w:t>Selon l'art. 49 al. 1 de la loi genevoise de procédure fiscale du 4 octobre 2001 (LPFisc; RS/GE 3 17), en matière d'ICC, le contribuable peut s'opposer à la décision sur réclamation du département en s'adressant, dans les 30 jours à compter de la notification de la décision attaquée, au Tribunal administratif de première instance (cf. aussi l' art. 50 al. 1 LHID ). Une fois le délai passé, le recours n'est recevable que si le contribuable établit un cas d'empêchement (cf. art. 41 al. 3 LPFisc, qui correspond à l' art. 133 al. 3 LIFD ). Sinon, la décision sur réclamation entre en principe en force.</w:t>
      </w:r>
    </w:p>
    <w:p>
      <w:r>
        <w:t>La LHID ne prescrit pas de forme s'agissant de la notification des décisions (cf. arrêt 2C_250/2018 du 26 octobre 2018 consid. 5.2). Selon l'art. 47 de la loi genevoise sur la procédure administrative du 12 septembre 1985 (LPA/GE; RSG E 5 10), cité dans l'arrêt attaqué, une notification irrégulière ne peut entraîner aucun préjudice pour les parties. Les conséquences d'une notification irrégulière sont les mêmes qu'en droit fédéral (cf. arrêt 8C_130/2014 du 22 janvier 2015 consid. 2.3.2, in SJ 2015 I 293). Il peut partant être renvoyé à ce qui a été dit en lien avec l'IFD (consid. 7.2).</w:t>
      </w:r>
    </w:p>
    <w:p>
      <w:r>
        <w:rPr>
          <w:b/>
        </w:rPr>
        <w:t>E. 8.1</w:t>
      </w:r>
    </w:p>
    <w:p>
      <w:r>
        <w:t>En l'occurrence, l'Administration cantonale a rendu une décision sur réclamation datée du 16 octobre 2017 concernant l'ICC 2015, que le recourant a allégué, sans être contredit, ne pas avoir reçue, à l'instar de celle concernant l'IFD 2015. Selon les faits constatés, l'Administration cantonale a notifié au recourant une taxation d'office concernant l'ICC 2015 le 19 décembre 2016.</w:t>
      </w:r>
    </w:p>
    <w:p>
      <w:r>
        <w:t>Le recourant a agi, pour l'ICC 2015, de la même manière que pour l'IFD 2015 (cf. supra consid. 7.4). Il est resté passif, y compris après avoir reçu, le 15 décembre 2017, un rappel de payer l'ICC 2015. En effet, il n'a pas réagi malgré ce rappel puisque, le 29 décembre 2017, il a à nouveau demandé un délai pour déposer sa déclaration fiscale 2015 comme si les courriers précédents de l'Administration cantonale et ce rappel-ci n'avaient pas existé. En pareilles circonstances, attendre le 29 janvier 2018 pour recourir auprès du Tribunal administratif pour contester sa taxation n'est pas compatible avec les règles de bonne foi.</w:t>
      </w:r>
    </w:p>
    <w:p>
      <w:r>
        <w:rPr>
          <w:b/>
        </w:rPr>
        <w:t>E. 8.2</w:t>
      </w:r>
    </w:p>
    <w:p>
      <w:r>
        <w:t>Il s'ensuit que le recours est également rejeté s'agissant de l'ICC.</w:t>
      </w:r>
    </w:p>
    <w:p>
      <w:r>
        <w:rPr>
          <w:b/>
        </w:rPr>
        <w:t>E. 9</w:t>
      </w:r>
    </w:p>
    <w:p>
      <w:r>
        <w:t>Le recours est partant entièrement rejeté. Les frais judiciaires, qu'il n'y a pas de raison de réduire, contrairement à ce que demande le recourant, seront mis à la charge de ce dernier ( art. 66 al. 1 LTF ). Le canton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