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2C_71/2015 vom 24. März 2015</w:t>
      </w:r>
    </w:p>
    <w:p>
      <w:r>
        <w:t>Bundesgericht, 2015-03-24, FR</w:t>
      </w:r>
    </w:p>
    <w:p>
      <w:r>
        <w:rPr>
          <w:b/>
        </w:rPr>
        <w:t xml:space="preserve">Quelle: </w:t>
      </w:r>
      <w:r>
        <w:t>https://mcp.opencaselaw.ch/entscheid/bger_2C_71_2015</w:t>
      </w:r>
    </w:p>
    <w:p>
      <w:r>
        <w:t>FR: TF 2C_71/2015 du 24 mars 2015</w:t>
      </w:r>
    </w:p>
    <w:p>
      <w:r>
        <w:t>IT: TF 2C_71/2015 del 24 marzo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2C_71/2015</w:t>
      </w:r>
    </w:p>
    <w:p>
      <w:r>
        <w:t>{T 0/2}</w:t>
      </w:r>
    </w:p>
    <w:p>
      <w:r>
        <w:t>Arrêt du 24 mars 2015</w:t>
      </w:r>
    </w:p>
    <w:p>
      <w:r>
        <w:t>IIe Cour de droit public</w:t>
      </w:r>
    </w:p>
    <w:p>
      <w:r>
        <w:t>Composition</w:t>
      </w:r>
    </w:p>
    <w:p>
      <w:r>
        <w:t>M. le Juge fédéral Zünd, Président.</w:t>
      </w:r>
    </w:p>
    <w:p>
      <w:r>
        <w:t>Greffier : M. Dubey.</w:t>
      </w:r>
    </w:p>
    <w:p>
      <w:r>
        <w:t>Participants à la procédure</w:t>
      </w:r>
    </w:p>
    <w:p>
      <w:r>
        <w:t>Hoirie de feu X.________, soit: A.________et B.________, représentée par Me Boris Lachat, avocat,</w:t>
      </w:r>
    </w:p>
    <w:p>
      <w:r>
        <w:t>recourante,</w:t>
      </w:r>
    </w:p>
    <w:p>
      <w:r>
        <w:t>contre</w:t>
      </w:r>
    </w:p>
    <w:p>
      <w:r>
        <w:t>Administration fiscale cantonale du canton de Genève.</w:t>
      </w:r>
    </w:p>
    <w:p>
      <w:r>
        <w:t>Objet</w:t>
      </w:r>
    </w:p>
    <w:p>
      <w:r>
        <w:t>Impôt sur les successions, répartition intercantonale,</w:t>
      </w:r>
    </w:p>
    <w:p>
      <w:r>
        <w:t>recours contre l'arrêt de la Cour de justice du canton de Genève, Chambre administrative, 2ème section, du 2 décembre 2014.</w:t>
      </w:r>
    </w:p>
    <w:p>
      <w:r>
        <w:t>Vu :</w:t>
      </w:r>
    </w:p>
    <w:p>
      <w:r>
        <w:t>le recours déposé par l'hoirie de X.________, agissant par A.________, contre l'arrêt rendu le 2 décembre 2014 par la Cour de justice de la République et canton de Genève en matière d'impôt sur les succession,</w:t>
      </w:r>
    </w:p>
    <w:p>
      <w:r>
        <w:t>le retrait du recours par l'administrateur d'office de la succession, nommé le 22 janvier 2015,</w:t>
      </w:r>
    </w:p>
    <w:p>
      <w:r>
        <w:t>considérant :</w:t>
      </w:r>
    </w:p>
    <w:p>
      <w:r>
        <w:t>que, conformément à l' art. 32 al. 2 LTF , il convient de prendre acte du retrait du recours et de rayer la cause du rôle sans frais ( art. 66 al. 2 LTF ),</w:t>
      </w:r>
    </w:p>
    <w:p>
      <w:r>
        <w:t>par ces motifs, le Président prononce :</w:t>
      </w:r>
    </w:p>
    <w:p>
      <w:r>
        <w:t>1.</w:t>
      </w:r>
    </w:p>
    <w:p>
      <w:r>
        <w:t>La cause 2C_71/2015 est rayée du rôle par suite de retrait du recours.</w:t>
      </w:r>
    </w:p>
    <w:p>
      <w:r>
        <w:t>2.</w:t>
      </w:r>
    </w:p>
    <w:p>
      <w:r>
        <w:t>Il n'est pas perçu de frais de justice.</w:t>
      </w:r>
    </w:p>
    <w:p>
      <w:r>
        <w:t>3.</w:t>
      </w:r>
    </w:p>
    <w:p>
      <w:r>
        <w:t>Le présent arrêt est communiqué au mandataire de la recourante, à l'Administration fiscale cantonale du canton de Genève et à la Cour de justice du canton de Genève, Chambre administrative, 2ème section.</w:t>
      </w:r>
    </w:p>
    <w:p>
      <w:r>
        <w:t>Lausanne, le 24 mars 2015</w:t>
      </w:r>
    </w:p>
    <w:p>
      <w:r>
        <w:t>Au nom de la IIe Cour de droit public</w:t>
      </w:r>
    </w:p>
    <w:p>
      <w:r>
        <w:t>du Tribunal fédéral suisse</w:t>
      </w:r>
    </w:p>
    <w:p>
      <w:r>
        <w:t>Le Président : Zünd</w:t>
      </w:r>
    </w:p>
    <w:p>
      <w:r>
        <w:t>Le Greffier : Dubey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