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2C_670/2012 vom 16. Juli 2012</w:t>
      </w:r>
    </w:p>
    <w:p>
      <w:r>
        <w:t>Bundesgericht, 2012-07-16, FR</w:t>
      </w:r>
    </w:p>
    <w:p>
      <w:r>
        <w:rPr>
          <w:b/>
        </w:rPr>
        <w:t xml:space="preserve">Quelle: </w:t>
      </w:r>
      <w:r>
        <w:t>https://mcp.opencaselaw.ch/entscheid/bger_2C_670_2012</w:t>
      </w:r>
    </w:p>
    <w:p>
      <w:r>
        <w:t>FR: TF 2C_670/2012 du 16 juillet 2012</w:t>
      </w:r>
    </w:p>
    <w:p>
      <w:r>
        <w:t>IT: TF 2C_670/2012 del 16 luglio 2012</w:t>
      </w:r>
    </w:p>
    <w:p>
      <w:pPr>
        <w:pStyle w:val="Heading2"/>
      </w:pPr>
      <w:r>
        <w:t>Erwägungen</w:t>
      </w:r>
    </w:p>
    <w:p>
      <w:r>
        <w:rPr>
          <w:b/>
        </w:rPr>
        <w:t>E. 1</w:t>
      </w:r>
    </w:p>
    <w:p>
      <w:r>
        <w:t>Par décision du 26 juillet 2011, le Service pour les étrangers du canton de Berne a déclaré irrecevable une demande de réexamen déposée par X.________, ressortissante suisse, et sa fille, Y.________, ressortissante camerounaise née en 1992, de la décision du 21 novembre 2008, entrée en force, rejetant leur demande de regroupement familial. Le 25 août 2011, les intéressées ont recouru contre la décision du 26 juillet 2011 auprès de la Direction de la police et des affaires militaires du canton de Berne, en demandant l'effet suspensif au recours en ce sens que Y.________ soit autorisée à séjourner en Suisse pendant la procédure de recours. La Direction de la police et des affaires militaires a rejeté cette requête par décision incidente rendue le 8 novembre 2011.</w:t>
      </w:r>
    </w:p>
    <w:p>
      <w:r>
        <w:t>Par jugement du 6 juin 2012, le Tribunal administratif du canton de Berne a rejeté le recours déposé par X.________ et Y.________ contre la décision incidente du 8 novembre 2011.</w:t>
      </w:r>
    </w:p>
    <w:p>
      <w:r>
        <w:rPr>
          <w:b/>
        </w:rPr>
        <w:t>E. 2</w:t>
      </w:r>
    </w:p>
    <w:p>
      <w:r>
        <w:t>Par mémoire du 6 juillet 2012, les intéressées ont déposé un "recours de droit public" contre le jugement du 6 juin 2012. Elles demandent au Tribunal fédéral d'autoriser Y.________ à rester en Suisse pendant la durée de la procédure. Elles invoquent les art. 8 CEDH et 13 Cst. et sollicitent l'octroi de l'assistance judiciaire.</w:t>
      </w:r>
    </w:p>
    <w:p>
      <w:r>
        <w:rPr>
          <w:b/>
        </w:rPr>
        <w:t>E. 3</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rPr>
          <w:b/>
        </w:rPr>
        <w:t>E. 3.1</w:t>
      </w:r>
    </w:p>
    <w:p>
      <w:r>
        <w:t>Y.________, qui est âgée de plus de 18 ans, ne peut tirer aucun droit de l'art. 42 al. 1 LEtr. ni de l' art. 8 CEDH .</w:t>
      </w:r>
    </w:p>
    <w:p>
      <w:r>
        <w:t>En effet, 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Les relations familiales qui peuvent fonder, en vertu de l' art. 8 par. 1 CEDH , un droit à une autorisation de police des étrangers sont avant tout les rapports entre époux ainsi qu'entre parents et enfants mineurs vivant ensemble ( ATF 127 II 60 consid. 1d/aa p. 65). Un étranger majeur, comme en l'espèce Y.________, ne peut se prévaloir de cette disposition que s'il se trouve dans un état de dépendance particulier par rapport à des membres de sa famille résidant en Suisse en raison, par exemple, d'un handicap (physique ou mental) ou d'une maladie grave ( ATF 129 II 11 consid. 2 p. 13 s. et la jurisprudence citée).</w:t>
      </w:r>
    </w:p>
    <w:p>
      <w:r>
        <w:rPr>
          <w:b/>
        </w:rPr>
        <w:t>E. 3.2</w:t>
      </w:r>
    </w:p>
    <w:p>
      <w:r>
        <w:t>Les recourantes n'exposent pas de manière soutenable en quoi il existerait un rapport de dépendance particulier entre elles au sens de la jurisprudence qui leur permettrait de se prévaloir de l' art. 8 CEDH . Le recours en matière de droit public est par conséquent irrecevable sous cet angle.</w:t>
      </w:r>
    </w:p>
    <w:p>
      <w:r>
        <w:rPr>
          <w:b/>
        </w:rPr>
        <w:t>E. 4</w:t>
      </w:r>
    </w:p>
    <w:p>
      <w:r>
        <w:t>Seule reste ouverte la voie du recours constitutionnel subsidiaire ( art. 113 LTF ). La qualité pour former un recours constitutionnel subsidiaire suppose toutefois un "intérêt juridique" à l'annulation ou à la modification de la décision attaquée ( art. 115 let. b LTF ). La partie recourante doit motiver l'existence d'un intérêt juridique lorsque celui-ci n'est pas clairement donné sous peine d'irrecevabilité (cf. art. 42 al. 2 LTF ), ce que les recourantes n'ont pas fait en l'espèce.</w:t>
      </w:r>
    </w:p>
    <w:p>
      <w:r>
        <w:rPr>
          <w:b/>
        </w:rPr>
        <w:t>E. 5</w:t>
      </w:r>
    </w:p>
    <w:p>
      <w:r>
        <w:t>Le recours est ainsi manifestement irrecevable ( art. 108 al. 1 let. a LTF ) et doit être traité selon la procédure simplifiée de l' art. 108 LTF , sans qu'il y ait lieu d'ordonner un échange d'écritures. Le recours était d'emblée dénué de chances de succès, de sorte que la demande d'assistance judiciaire est rejetée (cf. art. 64 LTF ). Succombant, les recourantes doivent supporter les frais de la procédure judiciaire devant le Tribunal fédéral solidairement entre elles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