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52/2011 vom 18. Januar 2011</w:t>
      </w:r>
    </w:p>
    <w:p>
      <w:r>
        <w:t>Bundesgericht, 2011-01-18, FR</w:t>
      </w:r>
    </w:p>
    <w:p>
      <w:r>
        <w:rPr>
          <w:b/>
        </w:rPr>
        <w:t xml:space="preserve">Quelle: </w:t>
      </w:r>
      <w:r>
        <w:t>https://mcp.opencaselaw.ch/entscheid/bger_2C_52_2011</w:t>
      </w:r>
    </w:p>
    <w:p>
      <w:r>
        <w:t>FR: TF 2C 52/2011 du 18 janvier 2011</w:t>
      </w:r>
    </w:p>
    <w:p>
      <w:r>
        <w:t>IT: TF 2C 52/2011 del 18 gennaio 2011</w:t>
      </w:r>
    </w:p>
    <w:p>
      <w:pPr>
        <w:pStyle w:val="Heading2"/>
      </w:pPr>
      <w:r>
        <w:t>Regeste</w:t>
      </w:r>
    </w:p>
    <w:p>
      <w:r>
        <w:t>Asile et renvoi | Droit de cité et droit des étrangers</w:t>
      </w:r>
    </w:p>
    <w:p>
      <w:pPr>
        <w:pStyle w:val="Heading2"/>
      </w:pPr>
      <w:r>
        <w:t>Erwägungen</w:t>
      </w:r>
    </w:p>
    <w:p>
      <w:r>
        <w:rPr>
          <w:b/>
        </w:rPr>
        <w:t>E. 1</w:t>
      </w:r>
    </w:p>
    <w:p>
      <w:r>
        <w:t>Par arrêt du 26 novembre 2010, le Juge unique du Tribunal administratif fédéral a rejeté le recours de X.________ contre la décision de l'Office fédéral des migrations du 14 octobre 2010 refusant de réexaminer la décision du 10 août 2009 rejetant la demande d'asile de l'intéressée et prononçant son renvoi de Suisse.</w:t>
      </w:r>
    </w:p>
    <w:p>
      <w:r>
        <w:rPr>
          <w:b/>
        </w:rPr>
        <w:t>E. 2</w:t>
      </w:r>
    </w:p>
    <w:p>
      <w:r>
        <w:t>Agissant par la voie du recours en matière de droit public et du recours constitutionnel subsidiaire, X.________, assistée d'un mandataire professionnel, demande au Tribunal fédéral de lui accorder l'asile et de constater que son renvoi n'est ni licite ni raisonnablement exigible.</w:t>
      </w:r>
    </w:p>
    <w:p>
      <w:r>
        <w:rPr>
          <w:b/>
        </w:rPr>
        <w:t>E. 3</w:t>
      </w:r>
    </w:p>
    <w:p>
      <w:r>
        <w:t>L' art. 83 let . d ch. 1 LTF déclare irrecevable le recours en matière de droit public contre les décisions en matière d'asile qui ont été rendues par le Tribunal administratif fédéral et l' art. 113 LTF n'ouvre la voie du recours constitutionnel subsidiaire que contre les décisions des autorités cantonales de dernière instance.</w:t>
      </w:r>
    </w:p>
    <w:p>
      <w:r>
        <w:rPr>
          <w:b/>
        </w:rPr>
        <w:t>E. 4</w:t>
      </w:r>
    </w:p>
    <w:p>
      <w:r>
        <w:t>Le recours est ainsi manifestement irrecevable ( art. 108 al. 1 let. a LTF ) et doit être traité selon la procédure simplifiée de l' art. 108 LTF , sans qu'il y ait lieu d'ordonner un échange d'écritures. La requête d'effet suspensif est sans objet. Les frais de la procédure fédérale sont mis à la charge du mandataire pour avoir entraîné sa cliente dans une démarche totalement inutile ( art. 66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