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2C_472/2023 vom 18. Dezember 2023</w:t>
      </w:r>
    </w:p>
    <w:p>
      <w:r>
        <w:t>Bundesgericht, 2023-12-18, FR</w:t>
      </w:r>
    </w:p>
    <w:p>
      <w:r>
        <w:rPr>
          <w:b/>
        </w:rPr>
        <w:t xml:space="preserve">Quelle: </w:t>
      </w:r>
      <w:r>
        <w:t>https://mcp.opencaselaw.ch/entscheid/bger_2C_472_2023</w:t>
      </w:r>
    </w:p>
    <w:p>
      <w:r>
        <w:t>FR: TF 2C_472/2023 du 18 décembre 2023</w:t>
      </w:r>
    </w:p>
    <w:p>
      <w:r>
        <w:t>IT: TF 2C_472/2023 del 18 dicembre 2023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2C_472/2023</w:t>
      </w:r>
    </w:p>
    <w:p>
      <w:r>
        <w:t>Ordonnance du 18 décembre 2023</w:t>
      </w:r>
    </w:p>
    <w:p>
      <w:r>
        <w:t>IIe Cour de droit public</w:t>
      </w:r>
    </w:p>
    <w:p>
      <w:r>
        <w:t>Composition</w:t>
      </w:r>
    </w:p>
    <w:p>
      <w:r>
        <w:t>M. le Juge fédéral Donzallaz,</w:t>
      </w:r>
    </w:p>
    <w:p>
      <w:r>
        <w:t>en qualité de juge instructeur.</w:t>
      </w:r>
    </w:p>
    <w:p>
      <w:r>
        <w:t>Greffière : Mme Jolidon.</w:t>
      </w:r>
    </w:p>
    <w:p>
      <w:r>
        <w:t>Participants à la procédure</w:t>
      </w:r>
    </w:p>
    <w:p>
      <w:r>
        <w:t>1. A.________,</w:t>
      </w:r>
    </w:p>
    <w:p>
      <w:r>
        <w:t>2. B.________,</w:t>
      </w:r>
    </w:p>
    <w:p>
      <w:r>
        <w:t>tous les deux représentés par Me Luc del Rizzo, avocat,</w:t>
      </w:r>
    </w:p>
    <w:p>
      <w:r>
        <w:t>recourants,</w:t>
      </w:r>
    </w:p>
    <w:p>
      <w:r>
        <w:t>contre</w:t>
      </w:r>
    </w:p>
    <w:p>
      <w:r>
        <w:t>Commission foncière rurale du canton de Vaud,</w:t>
      </w:r>
    </w:p>
    <w:p>
      <w:r>
        <w:t>Section I, avenue des Jordils 1, 1006 Lausanne,</w:t>
      </w:r>
    </w:p>
    <w:p>
      <w:r>
        <w:t>intimée.</w:t>
      </w:r>
    </w:p>
    <w:p>
      <w:r>
        <w:t>Objet</w:t>
      </w:r>
    </w:p>
    <w:p>
      <w:r>
        <w:t>Droit foncier rural,</w:t>
      </w:r>
    </w:p>
    <w:p>
      <w:r>
        <w:t>recours contre l'arrêt du Tribunal cantonal du canton</w:t>
      </w:r>
    </w:p>
    <w:p>
      <w:r>
        <w:t>de Vaud, Cour de droit administratif et public, du 30 juin 2023 (FO.2022.0013).</w:t>
      </w:r>
    </w:p>
    <w:p>
      <w:r>
        <w:t>Vu :</w:t>
      </w:r>
    </w:p>
    <w:p>
      <w:r>
        <w:t>l'arrêt du 30 juin 2023 de la Cour de droit administratif et public du Tribunal cantonal du canton de Vaud rejetant le recours que A.________ et B.________ avaient formé contre la décision du 23 juin 2022 de la Commission foncière rurale du canton de Vaud fixant le prix licite des immeubles agricoles appartenant aux recourants,</w:t>
      </w:r>
    </w:p>
    <w:p>
      <w:r>
        <w:t>le recours en matière de droit public déposé par A.________ et B.________ devant le Tribunal fédéral, en date du 4 septembre 2023,</w:t>
      </w:r>
    </w:p>
    <w:p>
      <w:r>
        <w:t>le courrier du 20 novembre 2023 par lequel A.________ et B.________ déclarent, par l'intermédiaire de leur avocat, retirer leur recours.</w:t>
      </w:r>
    </w:p>
    <w:p>
      <w:r>
        <w:t>Considérant :</w:t>
      </w:r>
    </w:p>
    <w:p>
      <w:r>
        <w:t>qu'en vertu de l' art. 32 al. 2 LTF , le juge instructeur statue comme juge unique sur la radiation du rôle des procédures achevées par un retrait,</w:t>
      </w:r>
    </w:p>
    <w:p>
      <w:r>
        <w:t>qu'il convient de prendre acte du retrait du recours et de rayer la cause du rôle ( art. 73 PCF [RS 273] par renvoi de l' art. 71 LTF ),</w:t>
      </w:r>
    </w:p>
    <w:p>
      <w:r>
        <w:t>qu'en règle générale celui qui retire un recours doit être considéré comme une partie succombante, astreinte au paiement des frais de justice ( art. 66 al. 1 LTF ; cf. ordonnance 2C_560/2022 du 17 novembre 2023 consid. 5),</w:t>
      </w:r>
    </w:p>
    <w:p>
      <w:r>
        <w:t>qu'en cas de désistement, les frais judiciaires peuvent être réduits, voire remis (cf. art. 66 al. 2 LTF ), lorsque le recours n'a pas causé de travail considérable au tribunal,</w:t>
      </w:r>
    </w:p>
    <w:p>
      <w:r>
        <w:t>qu'en l'espèce le retrait est intervenu deux mois et demi après son dépôt, alors que l'instruction était terminée mais avant que la cause n'ait été portée à juger,</w:t>
      </w:r>
    </w:p>
    <w:p>
      <w:r>
        <w:t>qu'il convient, dans ces circonstances, de réduire les frais judiciaires mis à la charge des recourants solidairement entre eux,</w:t>
      </w:r>
    </w:p>
    <w:p>
      <w:r>
        <w:t>qu'il n'y a pas lieu d'allouer de dépens ( art. 68 al. 3 LTF ).</w:t>
      </w:r>
    </w:p>
    <w:p>
      <w:r>
        <w:t>Par ces motifs, le Juge instructeur ordonne :</w:t>
      </w:r>
    </w:p>
    <w:p>
      <w:r>
        <w:t>1.</w:t>
      </w:r>
    </w:p>
    <w:p>
      <w:r>
        <w:t>La cause 2C_472/2023 est rayée du rôle par suite du retrait du recours.</w:t>
      </w:r>
    </w:p>
    <w:p>
      <w:r>
        <w:t>2.</w:t>
      </w:r>
    </w:p>
    <w:p>
      <w:r>
        <w:t>Les frais judiciaires, arrêtés à 300 fr., sont mis à la charge des recourants solidairement entre eux.</w:t>
      </w:r>
    </w:p>
    <w:p>
      <w:r>
        <w:t>3.</w:t>
      </w:r>
    </w:p>
    <w:p>
      <w:r>
        <w:t>La présente ordonnance est communiquée au mandataire des recourants, à la Commission foncière rurale, Section I, et au Tribunal cantonal du canton de Vaud, Cour de droit administratif et public.</w:t>
      </w:r>
    </w:p>
    <w:p>
      <w:r>
        <w:t>Lausanne, le 18 décembre 2023</w:t>
      </w:r>
    </w:p>
    <w:p>
      <w:r>
        <w:t>Au nom de la IIe Cour de droit public</w:t>
      </w:r>
    </w:p>
    <w:p>
      <w:r>
        <w:t>du Tribunal fédéral suisse</w:t>
      </w:r>
    </w:p>
    <w:p>
      <w:r>
        <w:t>Le Juge instructeur : Y. Donzallaz</w:t>
      </w:r>
    </w:p>
    <w:p>
      <w:r>
        <w:t>La Greffière : E. Jolidon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