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2C_463/2018 vom 19. Juli 2018</w:t>
      </w:r>
    </w:p>
    <w:p>
      <w:r>
        <w:t>Bundesgericht, 2018-07-19, DE</w:t>
      </w:r>
    </w:p>
    <w:p>
      <w:r>
        <w:rPr>
          <w:b/>
        </w:rPr>
        <w:t xml:space="preserve">Quelle: </w:t>
      </w:r>
      <w:r>
        <w:t>https://mcp.opencaselaw.ch/entscheid/bger_2C_463_2018</w:t>
      </w:r>
    </w:p>
    <w:p>
      <w:r>
        <w:t>FR: TF 2C_463/2018 du 19 juillet 2018</w:t>
      </w:r>
    </w:p>
    <w:p>
      <w:r>
        <w:t>IT: TF 2C_463/2018 del 19 luglio 2018</w:t>
      </w:r>
    </w:p>
    <w:p>
      <w:pPr>
        <w:pStyle w:val="Heading2"/>
      </w:pPr>
      <w:r>
        <w:t>Volltext</w:t>
      </w:r>
    </w:p>
    <w:p>
      <w:r>
        <w:t>Bundesgericht</w:t>
      </w:r>
    </w:p>
    <w:p>
      <w:r>
        <w:t>Tribunal fédéral</w:t>
      </w:r>
    </w:p>
    <w:p>
      <w:r>
        <w:t>Tribunale federale</w:t>
      </w:r>
    </w:p>
    <w:p>
      <w:r>
        <w:t>Tribunal federal</w:t>
      </w:r>
    </w:p>
    <w:p>
      <w:r>
        <w:t>2C_463/2018</w:t>
      </w:r>
    </w:p>
    <w:p>
      <w:r>
        <w:t>Urteil vom 19. Juli 2018</w:t>
      </w:r>
    </w:p>
    <w:p>
      <w:r>
        <w:t>II. öffentlich-rechtliche Abteilung</w:t>
      </w:r>
    </w:p>
    <w:p>
      <w:r>
        <w:t>Besetzung</w:t>
      </w:r>
    </w:p>
    <w:p>
      <w:r>
        <w:t>Bundesrichter Seiler, Präsident,</w:t>
      </w:r>
    </w:p>
    <w:p>
      <w:r>
        <w:t>Gerichtsschreiber Feller.</w:t>
      </w:r>
    </w:p>
    <w:p>
      <w:r>
        <w:t>Verfahrensbeteiligte</w:t>
      </w:r>
    </w:p>
    <w:p>
      <w:r>
        <w:t>A.________, unbekannten Aufenthalts,</w:t>
      </w:r>
    </w:p>
    <w:p>
      <w:r>
        <w:t>Beschwerdeführer,</w:t>
      </w:r>
    </w:p>
    <w:p>
      <w:r>
        <w:t>vertreten durch Rechtsanwalt Thomas Häusermann,</w:t>
      </w:r>
    </w:p>
    <w:p>
      <w:r>
        <w:t>gegen</w:t>
      </w:r>
    </w:p>
    <w:p>
      <w:r>
        <w:t>Amt für Migration und Personenstand des Kantons Bern, Migrationsdienst,</w:t>
      </w:r>
    </w:p>
    <w:p>
      <w:r>
        <w:t>Polizei- und Militärdirektion des Kantons Bern.</w:t>
      </w:r>
    </w:p>
    <w:p>
      <w:r>
        <w:t>Gegenstand</w:t>
      </w:r>
    </w:p>
    <w:p>
      <w:r>
        <w:t>Widerruf der Niederlassungsbewilligung und Wegweisung,</w:t>
      </w:r>
    </w:p>
    <w:p>
      <w:r>
        <w:t>Beschwerde gegen das Urteil des Verwaltungsgerichts des Kantons Bern, Verwaltungsrechtliche Abteilung, vom 19. April 2018 (100.2016.355U).</w:t>
      </w:r>
    </w:p>
    <w:p>
      <w:r>
        <w:t>Nach Einsicht</w:t>
      </w:r>
    </w:p>
    <w:p>
      <w:r>
        <w:t>in die Beschwerde in öffentlich-rechtlichen Angelegenheiten vom 25. Mai 2018 gegen das Urteil des Verwaltungsgerichts des Kantons Bern vom 19. April 2018 betreffend Widerruf der Niederlassungsbewilligung,</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dem Beschwerdeführer die zunächst auf den 21. Juni 2018 angesetzte Frist zur Leistung des ihm mit Verfügung vom 30. Mai 2018 auferlegten Kostenvorschusses von Fr. 2'000.-- mit Verfügung vom 25. Juni 2018 (seinem Vertreter am 26. Juni 2018 zugestellt) auf sein Gesuch hin im Sinne einer Nachfristansetzung gemäss Art. 62 Abs. 3 BGG letztmals bis zum 11. Juli 2018 erstreckt worden ist, unter Androhung des Nichteintretens im Unterlassungsfall,</w:t>
      </w:r>
    </w:p>
    <w:p>
      <w:r>
        <w:t>dass der Beschwerdeführer den Vorschuss auch innert der Nachfrist nicht bezahlt hat,</w:t>
      </w:r>
    </w:p>
    <w:p>
      <w:r>
        <w:t>dass somit gestützt auf Art. 62 Abs. 3 BGG mit Entscheid des Einzelrichters im vereinfachten Verfahren nach Art. 108 BGG auf die Beschwerde nicht einzutreten ist,</w:t>
      </w:r>
    </w:p>
    <w:p>
      <w:r>
        <w:t>dass die Gerichtskosten nach Massgabe von Art. 65 und Art. 66 Abs. 1 erster Satz und Abs. 3 BGG dem Beschwerdeführer aufzuerlegen sind,</w:t>
      </w:r>
    </w:p>
    <w:p>
      <w:r>
        <w:t>erkennt der Präsident:</w:t>
      </w:r>
    </w:p>
    <w:p>
      <w:r>
        <w:t>1.</w:t>
      </w:r>
    </w:p>
    <w:p>
      <w:r>
        <w:t>Auf die Beschwerde wird nicht eingetreten.</w:t>
      </w:r>
    </w:p>
    <w:p>
      <w:r>
        <w:t>2.</w:t>
      </w:r>
    </w:p>
    <w:p>
      <w:r>
        <w:t>Die Gerichtskosten von Fr. 400.-- werden dem Beschwerdeführer auferlegt.</w:t>
      </w:r>
    </w:p>
    <w:p>
      <w:r>
        <w:t>3.</w:t>
      </w:r>
    </w:p>
    <w:p>
      <w:r>
        <w:t>Dieses Urteil wird den Verfahrensbeteiligten, dem Verwaltungsgericht des Kantons Bern, Verwaltungsrechtliche Abteilung, und dem Staatssekretariat für Migration schriftlich mitgeteilt.</w:t>
      </w:r>
    </w:p>
    <w:p>
      <w:r>
        <w:t>Lausanne, 19. Juli 2018</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