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2C_440/2016 vom 29. Juni 2016</w:t>
      </w:r>
    </w:p>
    <w:p>
      <w:r>
        <w:t>Bundesgericht, 2016-06-29, DE</w:t>
      </w:r>
    </w:p>
    <w:p>
      <w:r>
        <w:rPr>
          <w:b/>
        </w:rPr>
        <w:t xml:space="preserve">Quelle: </w:t>
      </w:r>
      <w:r>
        <w:t>https://mcp.opencaselaw.ch/entscheid/bger_2C_440_2016</w:t>
      </w:r>
    </w:p>
    <w:p>
      <w:r>
        <w:t>FR: TF 2C_440/2016 du 29 juin 2016</w:t>
      </w:r>
    </w:p>
    <w:p>
      <w:r>
        <w:t>IT: TF 2C_440/2016 del 29 giugno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2C_440/2016</w:t>
      </w:r>
    </w:p>
    <w:p>
      <w:r>
        <w:t>Verfügung vom 29. Juni 2016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Gerichtsschreiberin Mayhall.</w:t>
      </w:r>
    </w:p>
    <w:p>
      <w:r>
        <w:t>Verfahrensbeteiligte</w:t>
      </w:r>
    </w:p>
    <w:p>
      <w:r>
        <w:t>A.________,</w:t>
      </w:r>
    </w:p>
    <w:p>
      <w:r>
        <w:t>Beschwerdeführer</w:t>
      </w:r>
    </w:p>
    <w:p>
      <w:r>
        <w:t>vertreten durch Rechtsanwalt Abdullah Karakök,</w:t>
      </w:r>
    </w:p>
    <w:p>
      <w:r>
        <w:t>gegen</w:t>
      </w:r>
    </w:p>
    <w:p>
      <w:r>
        <w:t>Migrationsamt des Kantons Zürich,</w:t>
      </w:r>
    </w:p>
    <w:p>
      <w:r>
        <w:t>Sicherheitsdirektion des Kantons Zürich.</w:t>
      </w:r>
    </w:p>
    <w:p>
      <w:r>
        <w:t>Gegenstand</w:t>
      </w:r>
    </w:p>
    <w:p>
      <w:r>
        <w:t>Aufenthaltsbewilligung,</w:t>
      </w:r>
    </w:p>
    <w:p>
      <w:r>
        <w:t>Beschwerde gegen das Urteil des Verwaltungs-</w:t>
      </w:r>
    </w:p>
    <w:p>
      <w:r>
        <w:t>gerichts des Kantons Zürich, 4. Abteilung,</w:t>
      </w:r>
    </w:p>
    <w:p>
      <w:r>
        <w:t>vom 12. April 2016.</w:t>
      </w:r>
    </w:p>
    <w:p>
      <w:r>
        <w:t>Nach Einsicht</w:t>
      </w:r>
    </w:p>
    <w:p>
      <w:r>
        <w:t>in die Beschwerde in öffentlich-rechtlichen Angelegenheiten von A.________ gegen das Urteil des Verwaltungsgerichts des Kantons Zürich vom 12. April 2016 betreffend Aufenthaltsbewilligung,</w:t>
      </w:r>
    </w:p>
    <w:p>
      <w:r>
        <w:t>in das Schreiben des Beschwerdeführers vom 24. Juni 2016, womit er seinerseits ausdrücklich den Rückzug der Beschwerde erklärt,</w:t>
      </w:r>
    </w:p>
    <w:p>
      <w:r>
        <w:t>in Erwägung,</w:t>
      </w:r>
    </w:p>
    <w:p>
      <w:r>
        <w:t>dass gemäss Art. 32 Abs. 2 BGG der Instruktionsrichter als Einzelrichter über die Abschreibung des Verfahrens zufolge Gegenstandslosigkeit, Rückzugs oder Vergleichs entscheidet,</w:t>
      </w:r>
    </w:p>
    <w:p>
      <w:r>
        <w:t>dass die ausdrückliche Rückzugserklärung des Beschwerdeführers vom 24. Juni 2016 das vorliegende Verfahren beendet hat ( Art. 71 BGG in Verbindung mit Art. 73 Abs. 1 BZP ) und dieses somit abgeschrieben werden kann,</w:t>
      </w:r>
    </w:p>
    <w:p>
      <w:r>
        <w:t>dass die entstandenen Gerichtskosten dem Beschwerdeführer, der die Gegenstandslosigkeit verursacht hat, aufzuerlegen sind ( Art. 66 Abs. 2 und 3 BGG ), und keine Parteientschädigung geschuldet ist ( Art. 68 Abs. 4 BGG ),</w:t>
      </w:r>
    </w:p>
    <w:p>
      <w:r>
        <w:t>verfügt der Präsident als Instruktionsrichter und Einzelrichter:</w:t>
      </w:r>
    </w:p>
    <w:p>
      <w:r>
        <w:t>1.</w:t>
      </w:r>
    </w:p>
    <w:p>
      <w:r>
        <w:t>Das Verfahren wird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 Verfügung wird den Verfahrensbeteiligten, dem Verwaltungsgericht des Kantons Zürich und dem Staatssekretariat für Migration schriftlich mitgeteilt.</w:t>
      </w:r>
    </w:p>
    <w:p>
      <w:r>
        <w:t>Lausanne, 29. Juni 2016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Die Gerichtsschreiberin: Mayhall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