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2C_408/2021 vom 27. Juli 2021</w:t>
      </w:r>
    </w:p>
    <w:p>
      <w:r>
        <w:t>Bundesgericht, 2021-07-27, DE</w:t>
      </w:r>
    </w:p>
    <w:p>
      <w:r>
        <w:rPr>
          <w:b/>
        </w:rPr>
        <w:t xml:space="preserve">Quelle: </w:t>
      </w:r>
      <w:r>
        <w:t>https://mcp.opencaselaw.ch/entscheid/bger_2C_408_2021</w:t>
      </w:r>
    </w:p>
    <w:p>
      <w:r>
        <w:t>FR: TF 2C_408/2021 du 27 juillet 2021</w:t>
      </w:r>
    </w:p>
    <w:p>
      <w:r>
        <w:t>IT: TF 2C_408/2021 del 27 luglio 2021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2C_408/2021</w:t>
      </w:r>
    </w:p>
    <w:p>
      <w:r>
        <w:t>Urteil vom 27. Juli 2021</w:t>
      </w:r>
    </w:p>
    <w:p>
      <w:r>
        <w:t>II. öffentlich-rechtliche Abteilung</w:t>
      </w:r>
    </w:p>
    <w:p>
      <w:r>
        <w:t>Besetzung</w:t>
      </w:r>
    </w:p>
    <w:p>
      <w:r>
        <w:t>Bundesrichter Seiler, Präsident,</w:t>
      </w:r>
    </w:p>
    <w:p>
      <w:r>
        <w:t>Gerichtsschreiber Businger.</w:t>
      </w:r>
    </w:p>
    <w:p>
      <w:r>
        <w:t>Verfahrensbeteiligte</w:t>
      </w:r>
    </w:p>
    <w:p>
      <w:r>
        <w:t>A.________,</w:t>
      </w:r>
    </w:p>
    <w:p>
      <w:r>
        <w:t>Beschwerdeführer,</w:t>
      </w:r>
    </w:p>
    <w:p>
      <w:r>
        <w:t>vertreten durch Rechtsanwalt Dr. Gerald Brei,</w:t>
      </w:r>
    </w:p>
    <w:p>
      <w:r>
        <w:t>gegen</w:t>
      </w:r>
    </w:p>
    <w:p>
      <w:r>
        <w:t>Gesundheits- und Sozialdepartement des</w:t>
      </w:r>
    </w:p>
    <w:p>
      <w:r>
        <w:t>Kantons Luzern.</w:t>
      </w:r>
    </w:p>
    <w:p>
      <w:r>
        <w:t>Gegenstand</w:t>
      </w:r>
    </w:p>
    <w:p>
      <w:r>
        <w:t>Gesundheitswesen (vorsorgliche Massnahme),</w:t>
      </w:r>
    </w:p>
    <w:p>
      <w:r>
        <w:t>Beschwerde gegen das Urteil des Kantonsgerichts Luzern, 4. Abteilung, vom 12. April 2021 (7H 21 50).</w:t>
      </w:r>
    </w:p>
    <w:p>
      <w:r>
        <w:t>Nach Einsicht</w:t>
      </w:r>
    </w:p>
    <w:p>
      <w:r>
        <w:t>in die Beschwerde in öffentlich-rechtlichen Angelegenheiten von A.________ vom 13. Mai 2021 gegen das Urteil des Kantonsgerichts Luzern vom 12. April 2021 betreffend vorsorglicher Entzug der Berufsausübungsbewilligung als Arzt im Kanton Luzern,</w:t>
      </w:r>
    </w:p>
    <w:p>
      <w:r>
        <w:t>in den Entscheid der Dienststelle Gesundheit und Sport des Gesundheits- und Sozialdepartements des Kantons Luzern vom 15. Juni 2021, mit dem der vorsorgliche Entzug der Berufsausübungsbewilligung mit Wirkung ab 15. Juni 2021 aufgehoben wurde,</w:t>
      </w:r>
    </w:p>
    <w:p>
      <w:r>
        <w:t>in Erwägung,</w:t>
      </w:r>
    </w:p>
    <w:p>
      <w:r>
        <w:t>dass das Bundesgericht aufgrund der Beschwerde das Verfahren 2C_408/2021 eröffnet hat,</w:t>
      </w:r>
    </w:p>
    <w:p>
      <w:r>
        <w:t>dass der Streitgegenstand durch den Entscheid vom 15. Juni 2021 dahingefallen ist und insofern kein schutzwürdiges Interesse an der Beurteilung der Beschwerde mehr besteht,</w:t>
      </w:r>
    </w:p>
    <w:p>
      <w:r>
        <w:t>dass weder ersichtlich ist noch vorgebracht wird, dass die Voraussetzungen für den Verzicht auf das aktuelle praktische Interesse im vorliegenden Fall gegeben sind,</w:t>
      </w:r>
    </w:p>
    <w:p>
      <w:r>
        <w:t>dass das Verfahren deshalb durch den Instruktionsrichter (hier: der Abteilungspräsident; Art. 32 Abs. 1 BGG ) als Einzelrichter als gegenstandslos geworden abzuschreiben ist ( Art. 32 Abs. 2 BGG ),</w:t>
      </w:r>
    </w:p>
    <w:p>
      <w:r>
        <w:t>dass keine Kosten zu erheben sind, nachdem der Kanton die Gegenstandslosigkeit zu vertreten hat ( Art. 66 Abs. 1 und 4 BGG ),</w:t>
      </w:r>
    </w:p>
    <w:p>
      <w:r>
        <w:t>dass das Bundesgericht über die Entschädigungsfolgen mit summarischer Begründung aufgrund der Sachlage vor Eintritt des Erledigungsgrundes entscheidet ( Art. 71 BGG i.V.m. Art. 72 BZP ), wobei es nicht darum geht, die Prozessaussichten im Einzelnen zu prüfen und dadurch weitere Umtriebe zu verursachen (vgl. Urteil 2C_834/2019 vom 7. April 2020 E. 3.1),</w:t>
      </w:r>
    </w:p>
    <w:p>
      <w:r>
        <w:t>dass im vorliegenden Fall anhand einer summarischen Beurteilung der Aktenlage nicht ermittelt werden kann, ob die Beschwerde mutmasslich erfolgreich gewesen wäre, weshalb mangels einer obsiegenden Partei keine Parteientschädigungen zuzusprechen sind ( Art. 68 Abs. 1 BGG ),</w:t>
      </w:r>
    </w:p>
    <w:p>
      <w:r>
        <w:t>erkennt der Präsident:</w:t>
      </w:r>
    </w:p>
    <w:p>
      <w:r>
        <w:t>1.</w:t>
      </w:r>
    </w:p>
    <w:p>
      <w:r>
        <w:t>Das Verfahren wird als gegenstandslos geworden abgeschrieben.</w:t>
      </w:r>
    </w:p>
    <w:p>
      <w:r>
        <w:t>2.</w:t>
      </w:r>
    </w:p>
    <w:p>
      <w:r>
        <w:t>Es werden keine Kosten erhoben.</w:t>
      </w:r>
    </w:p>
    <w:p>
      <w:r>
        <w:t>3.</w:t>
      </w:r>
    </w:p>
    <w:p>
      <w:r>
        <w:t>Dieses Urteil wird den Verfahrensbeteiligten, dem Kantonsgericht Luzern, 4. Abteilung, und dem Bundesamt für Gesundheit schriftlich mitgeteilt.</w:t>
      </w:r>
    </w:p>
    <w:p>
      <w:r>
        <w:t>Lausanne, 27. Juli 2021</w:t>
      </w:r>
    </w:p>
    <w:p>
      <w:r>
        <w:t>Im Namen der II. öffentlich-rechtlichen Abteilung</w:t>
      </w:r>
    </w:p>
    <w:p>
      <w:r>
        <w:t>des Schweizerischen Bundesgerichts</w:t>
      </w:r>
    </w:p>
    <w:p>
      <w:r>
        <w:t>Der Präsident: Seiler</w:t>
      </w:r>
    </w:p>
    <w:p>
      <w:r>
        <w:t>Der Gerichtsschreiber: Businger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