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397/2013 vom 30. August 2013</w:t>
      </w:r>
    </w:p>
    <w:p>
      <w:r>
        <w:t>Bundesgericht, 2013-08-30, FR</w:t>
      </w:r>
    </w:p>
    <w:p>
      <w:r>
        <w:rPr>
          <w:b/>
        </w:rPr>
        <w:t xml:space="preserve">Quelle: </w:t>
      </w:r>
      <w:r>
        <w:t>https://mcp.opencaselaw.ch/entscheid/bger_2C_397_2013</w:t>
      </w:r>
    </w:p>
    <w:p>
      <w:r>
        <w:t>FR: TF 2C 397/2013 du 30 août 2013</w:t>
      </w:r>
    </w:p>
    <w:p>
      <w:r>
        <w:t>IT: TF 2C 397/2013 del 30 agosto 2013</w:t>
      </w:r>
    </w:p>
    <w:p>
      <w:pPr>
        <w:pStyle w:val="Heading2"/>
      </w:pPr>
      <w:r>
        <w:t>Regeste</w:t>
      </w:r>
    </w:p>
    <w:p>
      <w:r>
        <w:t>Admission à l'examen de spécialiste en médecine physique et de réadaption; non-reconnaissance d'une période de formation postgrade | Droit fondamental</w:t>
      </w:r>
    </w:p>
    <w:p>
      <w:pPr>
        <w:pStyle w:val="Heading2"/>
      </w:pPr>
      <w:r>
        <w:t>Erwägungen</w:t>
      </w:r>
    </w:p>
    <w:p>
      <w:r>
        <w:rPr>
          <w:b/>
        </w:rPr>
        <w:t>E. 1</w:t>
      </w:r>
    </w:p>
    <w:p>
      <w:r>
        <w:t>Le présent recours a été déposé en temps utile ( art. 100 al. 1 LTF ) et dans les formes prescrites par la loi ( art. 42 LTF ) par le destinataire de l'arrêt entrepris, qui a un intérêt digne de protection à son annulation ou à sa modification, de sorte qu'il faut lui reconnaître la qualité pour recourir au sens de l' art. 89 al. 1 LTF . Il est dirigé contre une décision rendue par le Tribunal administratif fédéral ( art. 86 al. 1 let. a LTF ). La présente cause relève par ailleurs du droit public au sens de l' art. 82 let. a LTF (cf. arrêt 2C_736/2010 du 23 février 2012 consid. 1.1). Aucune des exceptions prévues à l' art. 83 LTF n'est réalisée. Selon l' art. 83 let . t LTF plus particulièrement, le recours est exclu lorsque le résultat d'examens ou d'autres évaluations des capacités sont contestés. En revanche, lorsque, comme en l'espèce, il porte sur la question de la validation des conditions formelles d'admission à un examen ou à la délivrance d'un titre, il ne s'agit pas d'évaluer les aptitudes du recourant (cf. arrêt 2C_622/2012 du 17 juin 2013 consid. 1.1). Dans ces conditions, l' art. 83 let . t LTF n'est pas applicable, de sorte que la voie du recours en matière de droit public est en principe ouverte.</w:t>
      </w:r>
    </w:p>
    <w:p>
      <w:r>
        <w:rPr>
          <w:b/>
        </w:rPr>
        <w:t>E. 2</w:t>
      </w:r>
    </w:p>
    <w:p>
      <w:r>
        <w:t>Devant le Tribunal fédéral, les conclusions nouvelles sont irrecevables ( art. 99 al. 2 LTF ). Accueillir des conclusions nouvelles reviendrait à admettre que le Tribunal fédéral puisse fonctionner à la fois comme première et ultime instance (Bernard Corboz, ad art. 99 LTF , in Commentaire LTF, n. 29 p. 964). Une conclusion est nouvelle dès lors qu'elle n'a pas été soumise à l'autorité précédente et qu'elle tend à élargir l'objet de la contestation telle que déterminée par la décision attaquée (cf. arrêt 2C_649/2013 du 16 juillet 2013 consid. 4; s'agissant spécifiquement de la juridiction administrative, cf. ATF 134 V 418 consid. 5.2.1 p. 426). Il ressort de l'arrêt attaqué que, dans sa demande initiale du 26 novembre 2009 auprès de la Commission des titres de la FMH, le recourant demandait des informations à propos de la structure et de la validation de sa formation postgrade, ainsi que sur les éventuels compléments nécessaires "en vue d'être en mesure de se présenter à l'examen fédéral de spécialiste en médecine physique et de réadaptation" . Par la suite, à savoir tant dans son opposition du 12 août 2010 que dans son recours auprès du Tribunal administratif fédéral du 29 août 2011, le recourant, agissant alors par l'entremise d'un avocat, a toujours conclu à ce qu'il soit constaté qu'il "remplit l'ensemble des conditions exigées en vue de se présenter à l'examen de spécialiste en médecine physique et de réadaptation" . L'arrêt attaqué envisage du reste ces conclusions. Devant le Tribunal fédéral, le recourant prend toutefois d'autres conclusions et demande à présent qu'il soit constaté qu'il a droit à l'attribution du diplôme fédéral de médecin et le droit de terminer son cursus et d'obtenir le titre de spécialiste en médecine physique et de réadaptation. De telles conclusions nouvelles ont pour résultat d'élargir l'objet du litige. La procédure n'a jamais porté sur le point de savoir si le recourant pouvait prétendre au diplôme fédéral de médecin. Comme l'a retenu à juste titre le Tribunal administratif fédéral, la Commission d'opposition n'a pas statué sur le point de savoir si le recourant disposait ou non d'un diplôme fédéral de médecin ou d'un diplôme de médecin étranger reconnu, mais a seulement rappelé que le recourant devait respecter cette exigence pour se présenter à l'examen de spécialiste. L'arrêt attaqué ne fait que confirmer cette position. Quant à la conclusion portant sur le droit du recourant à terminer son cursus et à obtenir un titre de spécialiste, elle n'a non plus jamais été envisagée dans la procédure précédente et dépasse donc aussi l'objet du litige.</w:t>
      </w:r>
    </w:p>
    <w:p>
      <w:r>
        <w:rPr>
          <w:b/>
        </w:rPr>
        <w:t>E. 3</w:t>
      </w:r>
    </w:p>
    <w:p>
      <w:r>
        <w:t>Au demeurant, même si l'on se montrait peu formaliste, pour tenir compte du fait que le recourant comparaît désormais en personne devant le Tribunal fédéral, et à supposer que l'on admette qu'en définitive, l'intéressé voulait prendre les mêmes conclusions que devant les instances inférieures, la Cour de céans ne pourrait davantage entrer en matière. En effet, selon les informations et documents remis par l'intimée dans sa réponse, qui peuvent être pris en compte dès lors que, pour déterminer la recevabilité du recours, le Tribunal fédéral se base en principe sur la situation de fait et de droit qui existe lorsqu'il rend son arrêt (arrêt 2C_537/2009 du 31 mars 2010 consid. 2.2.1), le recourant a pu se présenter et a du reste réussi l'examen pour l'obtention du titre de médecin spécialiste en médecine physique et de réadaptation le 7 juin 2013. Cet élément, survenu alors que la cause étant pendante devant la Cour de céans, rendrait donc de toute façon le recours, à supposer que l'on admette qu'il visait toujours la possibilité pour le recourant de se présenter à l'examen de spécialiste concerné, sans objet (cf. arrêt 2C_825/2011 du 25 avril 2012 consid. 1.5).</w:t>
      </w:r>
    </w:p>
    <w:p>
      <w:r>
        <w:rPr>
          <w:b/>
        </w:rPr>
        <w:t>E. 4</w:t>
      </w:r>
    </w:p>
    <w:p>
      <w:r>
        <w:t>Dans ces conditions, le recours ne peut qu'être déclaré irrecevable.</w:t>
      </w:r>
    </w:p>
    <w:p>
      <w:r>
        <w:rPr>
          <w:b/>
        </w:rPr>
        <w:t>E. 5</w:t>
      </w:r>
    </w:p>
    <w:p>
      <w:r>
        <w:t>Les frais judiciaires sont mis à la charge du recourant qui succombe ( art. 66 al. 1 LTF ). La FMH agissant en qualité d'organisation chargée de tâches de droit public dans la présente procédure (cf. arrêt 2C_736/2010 du 23 février 2012 consid. 1.3), elle ne peut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