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2C_351/2013 vom 1. Mai 2013</w:t>
      </w:r>
    </w:p>
    <w:p>
      <w:r>
        <w:t>Bundesgericht, 2013-05-01, FR</w:t>
      </w:r>
    </w:p>
    <w:p>
      <w:r>
        <w:rPr>
          <w:b/>
        </w:rPr>
        <w:t xml:space="preserve">Quelle: </w:t>
      </w:r>
      <w:r>
        <w:t>https://mcp.opencaselaw.ch/entscheid/bger_2C_351_2013</w:t>
      </w:r>
    </w:p>
    <w:p>
      <w:r>
        <w:t>FR: TF 2C_351/2013 du 1 mai 2013</w:t>
      </w:r>
    </w:p>
    <w:p>
      <w:r>
        <w:t>IT: TF 2C_351/2013 del 1 maggio 2013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2C_351/2013</w:t>
      </w:r>
    </w:p>
    <w:p>
      <w:r>
        <w:t>{T 0/2}</w:t>
      </w:r>
    </w:p>
    <w:p>
      <w:r>
        <w:t>Arrêt du 1er mai 2013</w:t>
      </w:r>
    </w:p>
    <w:p>
      <w:r>
        <w:t>IIe Cour de droit public</w:t>
      </w:r>
    </w:p>
    <w:p>
      <w:r>
        <w:t>Composition</w:t>
      </w:r>
    </w:p>
    <w:p>
      <w:r>
        <w:t>M. le Juge fédéral Zünd, Président.</w:t>
      </w:r>
    </w:p>
    <w:p>
      <w:r>
        <w:t>Greffier: M. Dubey.</w:t>
      </w:r>
    </w:p>
    <w:p>
      <w:r>
        <w:t>Participants à la procédure</w:t>
      </w:r>
    </w:p>
    <w:p>
      <w:r>
        <w:t>X.________,</w:t>
      </w:r>
    </w:p>
    <w:p>
      <w:r>
        <w:t>représenté par Me Magali Buser, avocate,</w:t>
      </w:r>
    </w:p>
    <w:p>
      <w:r>
        <w:t>recourant,</w:t>
      </w:r>
    </w:p>
    <w:p>
      <w:r>
        <w:t>contre</w:t>
      </w:r>
    </w:p>
    <w:p>
      <w:r>
        <w:t>Office cantonal de la population du canton de Genève,</w:t>
      </w:r>
    </w:p>
    <w:p>
      <w:r>
        <w:t>Tribunal administratif de première instance du canton de Genève.</w:t>
      </w:r>
    </w:p>
    <w:p>
      <w:r>
        <w:t>Objet</w:t>
      </w:r>
    </w:p>
    <w:p>
      <w:r>
        <w:t>Détention en vue de renvoi,</w:t>
      </w:r>
    </w:p>
    <w:p>
      <w:r>
        <w:t>recours contre l'arrêt de la Cour de justice du canton de Genève, Chambre administrative, en section, du 20 mars 2013.</w:t>
      </w:r>
    </w:p>
    <w:p>
      <w:r>
        <w:t>Vu:</w:t>
      </w:r>
    </w:p>
    <w:p>
      <w:r>
        <w:t>le recours en matière de droit public de X.________ contre l'arrêt rendu le 20 mars 2013 par la Cour de justice confirmant le maintien en détention en vue de renvoi,</w:t>
      </w:r>
    </w:p>
    <w:p>
      <w:r>
        <w:t>la mise en liberté de l'intéressé le 25 avril 2013,</w:t>
      </w:r>
    </w:p>
    <w:p>
      <w:r>
        <w:t>le courrier du 30 avril 2013 de la mandataire de l'intéressé, retirant le recours,</w:t>
      </w:r>
    </w:p>
    <w:p>
      <w:r>
        <w:t>l' art. 32 al. 2 LTF ;</w:t>
      </w:r>
    </w:p>
    <w:p>
      <w:r>
        <w:t>considérant:</w:t>
      </w:r>
    </w:p>
    <w:p>
      <w:r>
        <w:t>qu'il convient de prendre acte du retrait du recours (cf. art. 32 al. 2 LTF ) et de rayer la cause du rôle,</w:t>
      </w:r>
    </w:p>
    <w:p>
      <w:r>
        <w:t>qu'il se justifie de ne pas percevoir de frais de justice et ne pas allouer de dépens,</w:t>
      </w:r>
    </w:p>
    <w:p>
      <w:r>
        <w:t>par ces motifs, le Président prononce:</w:t>
      </w:r>
    </w:p>
    <w:p>
      <w:r>
        <w:t>1.</w:t>
      </w:r>
    </w:p>
    <w:p>
      <w:r>
        <w:t>La cause 2C_351/2013 est rayée du rôle par suite de retrait du recours.</w:t>
      </w:r>
    </w:p>
    <w:p>
      <w:r>
        <w:t>2.</w:t>
      </w:r>
    </w:p>
    <w:p>
      <w:r>
        <w:t>Il n'est pas perçu de frais de justice.</w:t>
      </w:r>
    </w:p>
    <w:p>
      <w:r>
        <w:t>3.</w:t>
      </w:r>
    </w:p>
    <w:p>
      <w:r>
        <w:t>Il n'est pas alloué de dépens</w:t>
      </w:r>
    </w:p>
    <w:p>
      <w:r>
        <w:t>4.</w:t>
      </w:r>
    </w:p>
    <w:p>
      <w:r>
        <w:t>Le présent arrêt est communiqué à la mandataire du recourant, à l'Office cantonal de la population, au Tribunal administratif de première instance et à la Cour de justice du canton de Genève, Chambre administrative, en section, ainsi qu'à l'Office fédéral des migrations.</w:t>
      </w:r>
    </w:p>
    <w:p>
      <w:r>
        <w:t>Lausanne, le 1er mai 2013</w:t>
      </w:r>
    </w:p>
    <w:p>
      <w:r>
        <w:t>Au nom de la IIe Cour de droit public</w:t>
      </w:r>
    </w:p>
    <w:p>
      <w:r>
        <w:t>du Tribunal fédéral suisse</w:t>
      </w:r>
    </w:p>
    <w:p>
      <w:r>
        <w:t>Le Président: Zünd</w:t>
      </w:r>
    </w:p>
    <w:p>
      <w:r>
        <w:t>Le Greffier: Dubey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