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303/2015 vom 17. April 2015</w:t>
      </w:r>
    </w:p>
    <w:p>
      <w:r>
        <w:t>Bundesgericht, 2015-04-17, FR</w:t>
      </w:r>
    </w:p>
    <w:p>
      <w:r>
        <w:rPr>
          <w:b/>
        </w:rPr>
        <w:t xml:space="preserve">Quelle: </w:t>
      </w:r>
      <w:r>
        <w:t>https://mcp.opencaselaw.ch/entscheid/bger_2C_303_2015</w:t>
      </w:r>
    </w:p>
    <w:p>
      <w:r>
        <w:t>FR: TF 2C 303/2015 du 17 avril 2015</w:t>
      </w:r>
    </w:p>
    <w:p>
      <w:r>
        <w:t>IT: TF 2C 303/2015 del 17 aprile 2015</w:t>
      </w:r>
    </w:p>
    <w:p>
      <w:pPr>
        <w:pStyle w:val="Heading2"/>
      </w:pPr>
      <w:r>
        <w:t>Regeste</w:t>
      </w:r>
    </w:p>
    <w:p>
      <w:r>
        <w:t>Refus d'approbation à l'octroi d'autorisation de séjour en dérogation aux conditions d'admission (art. 30 al. 1 let. b LEtr) et renvoi de Suisse | Droit de cité et droit des étrangers</w:t>
      </w:r>
    </w:p>
    <w:p>
      <w:pPr>
        <w:pStyle w:val="Heading2"/>
      </w:pPr>
      <w:r>
        <w:t>Erwägungen</w:t>
      </w:r>
    </w:p>
    <w:p>
      <w:r>
        <w:rPr>
          <w:b/>
        </w:rPr>
        <w:t>E. 1</w:t>
      </w:r>
    </w:p>
    <w:p>
      <w:r>
        <w:t>Par arrêt du 16 mars 2015, le Tribunal administratif fédéral a rejeté le recours que A.X.________, B.X.________, C.X.________ et D.X.________, ressortissants du Nicaragua, avaient interjeté contre la décision du Secrétariat d'Etat aux migrations du 14 avril 2014 refusant d'approuver la délivrance d'autorisations de séjour en Suisse fondées sur une dérogation aux conditions d'admission et prononçant leur renvoi de Suisse.</w:t>
      </w:r>
    </w:p>
    <w:p>
      <w:r>
        <w:rPr>
          <w:b/>
        </w:rPr>
        <w:t>E. 2</w:t>
      </w:r>
    </w:p>
    <w:p>
      <w:r>
        <w:t>Agissant par la voie du recours en matière de droit public, les intéressés demandent au Tribunal fédéral, sous suite de frais et dépens, d'annuler l'arrêt rendu le 16 mars 2015 par le Tribunal administratif fédéral et de leur accorder une autorisation de séjour. Ils demandent l'effet suspensif</w:t>
      </w:r>
    </w:p>
    <w:p>
      <w:r>
        <w:rPr>
          <w:b/>
        </w:rPr>
        <w:t>E. 3</w:t>
      </w:r>
    </w:p>
    <w:p>
      <w:r>
        <w:t>En application de l' art. 83 let . c ch. 2 et ch. 5 LTF, le recours est irrecevable contre les décisions en matière de droit des étrangers qui concernent une autorisation à laquelle ni le droit fédéral ni le droit international ne donnent droit ou qui concernent une dérogation aux conditions d'admission. Il s'ensuit que le recours en matière de droit public est irrecevable en l'espèce. Le recours constitutionnel subsidiaire est irrecevable contre un arrêt du Tribunal administratif fédéral (art. 113 a contrario LTF).</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sans objet. Succombant, les recourants doivent supporter les frais de la procédure fédérale solidairement entre eux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