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2C_294/2016 vom 27. September 2016</w:t>
      </w:r>
    </w:p>
    <w:p>
      <w:r>
        <w:t>Bundesgericht, 2016-09-27, DE</w:t>
      </w:r>
    </w:p>
    <w:p>
      <w:r>
        <w:rPr>
          <w:b/>
        </w:rPr>
        <w:t xml:space="preserve">Quelle: </w:t>
      </w:r>
      <w:r>
        <w:t>https://mcp.opencaselaw.ch/entscheid/bger_2C_294_2016</w:t>
      </w:r>
    </w:p>
    <w:p>
      <w:r>
        <w:t>FR: TF 2C_294/2016 du 27 septembre 2016</w:t>
      </w:r>
    </w:p>
    <w:p>
      <w:r>
        <w:t>IT: TF 2C_294/2016 del 27 settembre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2C_294/2016</w:t>
      </w:r>
    </w:p>
    <w:p>
      <w:r>
        <w:t>Verfügung vom 27. September 2016</w:t>
      </w:r>
    </w:p>
    <w:p>
      <w:r>
        <w:t>II. öffentlich-rechtliche Abteilung</w:t>
      </w:r>
    </w:p>
    <w:p>
      <w:r>
        <w:t>Besetzung</w:t>
      </w:r>
    </w:p>
    <w:p>
      <w:r>
        <w:t>Bundesrichter Seiler, Präsident,</w:t>
      </w:r>
    </w:p>
    <w:p>
      <w:r>
        <w:t>Gerichtsschreiber Kocher.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vertreten durch Rechtsanwälte</w:t>
      </w:r>
    </w:p>
    <w:p>
      <w:r>
        <w:t>Mario Kumschick und Simon Roth,</w:t>
      </w:r>
    </w:p>
    <w:p>
      <w:r>
        <w:t>gegen</w:t>
      </w:r>
    </w:p>
    <w:p>
      <w:r>
        <w:t>Kantonales Steueramt Aargau.</w:t>
      </w:r>
    </w:p>
    <w:p>
      <w:r>
        <w:t>Gegenstand</w:t>
      </w:r>
    </w:p>
    <w:p>
      <w:r>
        <w:t>Kantons- und Gemeindesteuern 2009,</w:t>
      </w:r>
    </w:p>
    <w:p>
      <w:r>
        <w:t>Beschwerde gegen das Urteil des Verwaltungs-</w:t>
      </w:r>
    </w:p>
    <w:p>
      <w:r>
        <w:t>gerichts des Kantons Aargau, 2. Kammer,</w:t>
      </w:r>
    </w:p>
    <w:p>
      <w:r>
        <w:t>vom 27. Januar 2016.</w:t>
      </w:r>
    </w:p>
    <w:p>
      <w:r>
        <w:t>Nach Einsicht</w:t>
      </w:r>
    </w:p>
    <w:p>
      <w:r>
        <w:t>in die Beschwerde in öffentlich-rechtlichen Angelegenheiten des Steuerpflichtigen vom 4. April 2016, die sich gegen das Urteil WBE.2015/274 des Verwaltungsgerichts des Kantons Aargau, 2. Kammer, vom 27. Januar 2016 richtet,</w:t>
      </w:r>
    </w:p>
    <w:p>
      <w:r>
        <w:t>in das vom Bundesgericht in dieser Angelegenheit eröffnete Verfahren 2C_294/2016,</w:t>
      </w:r>
    </w:p>
    <w:p>
      <w:r>
        <w:t>in die Kostenverfügung des Bundesgerichts vom 7. April 2016 und in   den verfügungsgemäss geleisteten Gerichtskostenvorschuss des Steuerpflichtigen von Fr. 7'000.--,</w:t>
      </w:r>
    </w:p>
    <w:p>
      <w:r>
        <w:t>in das Schreiben der Vertreter des Steuerpflichtigen vom 19. September 2016, worin diese namens und auftrags ihres Klienten den Rückzug der Beschwerde vom 4. April 2016 erklärten,</w:t>
      </w:r>
    </w:p>
    <w:p>
      <w:r>
        <w:t>in Erwägung,</w:t>
      </w:r>
    </w:p>
    <w:p>
      <w:r>
        <w:t>dass der Abteilungspräsident als Einzelrichter über die Abschreibung von Verfahren zufolge Gegenstandslosigkeit, Rückzugs oder Vergleichs entscheidet ( Art. 32 Abs. 1 und 2 BGG [SR 173.110]),</w:t>
      </w:r>
    </w:p>
    <w:p>
      <w:r>
        <w:t>dass die Gerichtskosten nach dem Unterliegerprinzip in der Regel der unterliegenden Partei auferlegt werden ( Art. 65 und Art. 66 Abs. 1 BGG ), wobei bei Erledigung des Falls durch Abstanderklärung oder Vergleich auf die Erhebung von Gerichtskosten ganz oder teilweise verzichtet werden kann ( Art. 66 Abs. 2 BGG ),</w:t>
      </w:r>
    </w:p>
    <w:p>
      <w:r>
        <w:t>dass ein teilweiser Verzicht hier angezeigt ist,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Kosten des bundesgerichtlichen Verfahrens von Fr. 2'000.-- werden dem Beschwerdeführer auferlegt.</w:t>
      </w:r>
    </w:p>
    <w:p>
      <w:r>
        <w:t>3.</w:t>
      </w:r>
    </w:p>
    <w:p>
      <w:r>
        <w:t>Dieses Urteil wird den Verfahrensbeteiligten, dem Verwaltungsgericht des Kantons Aargau, 2. Kammer, und der Eidgenössischen Steuerverwaltung schriftlich mitgeteilt.</w:t>
      </w:r>
    </w:p>
    <w:p>
      <w:r>
        <w:t>Lausanne, 27. September 2016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Der Präsident: Seiler</w:t>
      </w:r>
    </w:p>
    <w:p>
      <w:r>
        <w:t>Der Gerichtsschreiber: Kocher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