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274/2011 vom 10. Juni 2011</w:t>
      </w:r>
    </w:p>
    <w:p>
      <w:r>
        <w:t>Bundesgericht, 2011-06-10, DE</w:t>
      </w:r>
    </w:p>
    <w:p>
      <w:r>
        <w:rPr>
          <w:b/>
        </w:rPr>
        <w:t xml:space="preserve">Quelle: </w:t>
      </w:r>
      <w:r>
        <w:t>https://mcp.opencaselaw.ch/entscheid/bger_2C_274_2011</w:t>
      </w:r>
    </w:p>
    <w:p>
      <w:r>
        <w:t>FR: TF 2C 274/2011 du 10 juin 2011</w:t>
      </w:r>
    </w:p>
    <w:p>
      <w:r>
        <w:t>IT: TF 2C 274/2011 del 10 giugno 2011</w:t>
      </w:r>
    </w:p>
    <w:p>
      <w:pPr>
        <w:pStyle w:val="Heading2"/>
      </w:pPr>
      <w:r>
        <w:t>Regeste</w:t>
      </w:r>
    </w:p>
    <w:p>
      <w:r>
        <w:t>Nichtverlängerung der Aufenthaltsbewilligung/Ausweisung | Bürgerrecht und Ausländerrecht</w:t>
      </w:r>
    </w:p>
    <w:p>
      <w:pPr>
        <w:pStyle w:val="Heading2"/>
      </w:pPr>
      <w:r>
        <w:t>Volltext</w:t>
      </w:r>
    </w:p>
    <w:p>
      <w:r>
        <w:t>Bundesgericht II. öffentlich-rechtliche Abteilung 10.06.2011 2C 274/2011 (2C_274/2011) Tribunal fédéral IIe Cour de droit public 10.06.2011 2C 274/2011 (2C_274/2011) Tribunale federale II Corte di diritto pubblico 10.06.2011 2C 274/2011 (2C_274/2011)</w:t>
      </w:r>
    </w:p>
    <w:p>
      <w:r>
        <w:t>Nichtverlängerung der Aufenthaltsbewilligung/Ausweisung | Bürgerrecht und Ausländerrecht</w:t>
      </w:r>
    </w:p>
    <w:p>
      <w:r>
        <w:t>Bundesgericht Tribunal fédéral Tribunale federale Tribunal federal {T 0/2} 2C_274/2011 Verfügung vom 10. Juni 2011 II. öffentlich-rechtliche Abteilung Besetzung Bundesrichter Zünd, Präsident, Gerichtsschreiber Feller. Verfahrensbeteiligte X.________, Beschwerdeführerin, vertreten durch Rechtsanwalt Eduard Schoch, gegen Sicherheitsdirektion des Kantons Basel-Landschaft, Regierungsrat des Kantons Basel-Landschaft. Gegenstand Nichtverlängerung der Aufenthaltsbewilligung/ Wegweisung, Beschwerde gegen das Urteil des Kantonsgerichts Basel-Landschaft, Abteilung Verfassungs- und Verwaltungsrecht, vom 26. Januar 2011. Nach Einsicht in die Beschwerde in öffentlich-rechtlichen Angelegenheiten von X.________ vom 28. März 2011 gegen das Urteil des Kantonsgerichts Basel-Landschaft vom 26. Januar 2011 betreffend Nichtverlängerung der Aufenthaltsbewilligung der Beschwerdeführerin und ihrer Kinder sowie ihre Wegweisung, in das Schreiben des Vertreters der Beschwerdeführer vom 9. Juni 2011, womit die Beschwerde vorbehaltlos zurückgezogen wird, in Erwägung, dass das Verfahren gestützt auf Art. 32 Abs. 1 und 2 BGG mit Verfügung des Abteilungspräsidenten abgeschrieben werden kann, wobei über die Gerichtskosten zu entscheiden und die Höhe einer (allfälligen) Parteientschädigung zu bestimmen ist, dass mit dem - vorbehaltlosen - Rückzug der Beschwerde auch das Gesuch um unentgeltliche Rechtspflege entfällt, dass die Gerichtskosten ( Art. 65 BGG ) der Beschwerdeführerin aufzuerlegen sind ( Art. 66 Abs. 1, 2 und 3 BGG ) und sie keinen Anspruch auf Parteientschädigung hat ( Art. 68 Abs. 1 und 2 BGG ), verfügt der Präsident: 1. Das Verfahren wird infolge Rückzugs der Beschwerde abgeschrieben. 2. Die Gerichtskosten von Fr. 300.-- werden der Beschwerdeführerin auferlegt. 3. Diese Verfügung wird den Verfahrensbeteiligten, dem Kantonsgericht Basel-Landschaft, Abteilung Verfassungs- und Verwaltungsrecht, und dem Bundesamt für Migration schriftlich mitgeteilt. Lausanne, 10. Juni 2011 Im Namen der II. öffentlich-rechtlichen Abteilung des Schweizerischen Bundesgerichts Der Präsident: Der Gerichtsschreiber: Zünd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