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2C_21/2022 vom 27. Januar 2022</w:t>
      </w:r>
    </w:p>
    <w:p>
      <w:r>
        <w:t>Bundesgericht, 2022-01-27, FR</w:t>
      </w:r>
    </w:p>
    <w:p>
      <w:r>
        <w:rPr>
          <w:b/>
        </w:rPr>
        <w:t xml:space="preserve">Quelle: </w:t>
      </w:r>
      <w:r>
        <w:t>https://mcp.opencaselaw.ch/entscheid/bger_2C_21_2022</w:t>
      </w:r>
    </w:p>
    <w:p>
      <w:r>
        <w:t>FR: TF 2C_21/2022 du 27 janvier 2022</w:t>
      </w:r>
    </w:p>
    <w:p>
      <w:r>
        <w:t>IT: TF 2C_21/2022 del 27 gennaio 2022</w:t>
      </w:r>
    </w:p>
    <w:p>
      <w:pPr>
        <w:pStyle w:val="Heading2"/>
      </w:pPr>
      <w:r>
        <w:t>Volltext</w:t>
      </w:r>
    </w:p>
    <w:p>
      <w:r>
        <w:t>Bundesgericht</w:t>
      </w:r>
    </w:p>
    <w:p>
      <w:r>
        <w:t>Tribunal fédéral</w:t>
      </w:r>
    </w:p>
    <w:p>
      <w:r>
        <w:t>Tribunale federale</w:t>
      </w:r>
    </w:p>
    <w:p>
      <w:r>
        <w:t>Tribunal federal</w:t>
      </w:r>
    </w:p>
    <w:p>
      <w:r>
        <w:t>2C_21/2022</w:t>
      </w:r>
    </w:p>
    <w:p>
      <w:r>
        <w:t>Ordonnance du 27 janvier 2022</w:t>
      </w:r>
    </w:p>
    <w:p>
      <w:r>
        <w:t>IIe Cour de droit public</w:t>
      </w:r>
    </w:p>
    <w:p>
      <w:r>
        <w:t>Composition</w:t>
      </w:r>
    </w:p>
    <w:p>
      <w:r>
        <w:t>Mme la Juge fédérale Aubry Girardin, Présidente.</w:t>
      </w:r>
    </w:p>
    <w:p>
      <w:r>
        <w:t>Greffier : M. Dubey.</w:t>
      </w:r>
    </w:p>
    <w:p>
      <w:r>
        <w:t>Participants à la procédure</w:t>
      </w:r>
    </w:p>
    <w:p>
      <w:r>
        <w:t>A.________ SA,</w:t>
      </w:r>
    </w:p>
    <w:p>
      <w:r>
        <w:t>représenté par Maîtres Jacques Pittet et Antoine Biedermann, avocats,</w:t>
      </w:r>
    </w:p>
    <w:p>
      <w:r>
        <w:t>recourant,</w:t>
      </w:r>
    </w:p>
    <w:p>
      <w:r>
        <w:t>contre</w:t>
      </w:r>
    </w:p>
    <w:p>
      <w:r>
        <w:t>Office fédéral de la douane et de la sécurité des frontières, Domaine de direction Poursuite pénale, Taubenstrasse 16, 3003 Berne.</w:t>
      </w:r>
    </w:p>
    <w:p>
      <w:r>
        <w:t>Objet</w:t>
      </w:r>
    </w:p>
    <w:p>
      <w:r>
        <w:t>Perception subséquente; TVA à l'importation,</w:t>
      </w:r>
    </w:p>
    <w:p>
      <w:r>
        <w:t>recours contre l'arrêt du Tribunal administratif fédéral, Cour I, du 18 novembre 2021 (A-2765/2020).</w:t>
      </w:r>
    </w:p>
    <w:p>
      <w:r>
        <w:t>Considérant :</w:t>
      </w:r>
    </w:p>
    <w:p>
      <w:r>
        <w:t>que A.________ SA a déposé auprès du Tribunal fédéral un recours en matière de droit public contre l'arrêt rendu le 18 novembre 2021 par le Tribunal administratif fédéral en matière de perception subséquente de TVA à l'importation,</w:t>
      </w:r>
    </w:p>
    <w:p>
      <w:r>
        <w:t>que, par courrier du 26 janvier 2022, agissant par ses mandataires, l'intéressée a déclaré retirer son recours,</w:t>
      </w:r>
    </w:p>
    <w:p>
      <w:r>
        <w:t>qu'en application de l' art. 32 al. 2 LTF , il convient d'en prendre acte et de rayer la cause du rôle sans frais ni dépens.</w:t>
      </w:r>
    </w:p>
    <w:p>
      <w:r>
        <w:t>Par ces motifs, la Présidente ordonne :</w:t>
      </w:r>
    </w:p>
    <w:p>
      <w:r>
        <w:t>1.</w:t>
      </w:r>
    </w:p>
    <w:p>
      <w:r>
        <w:t>La cause 2C_21/2022 est rayée du rôle par suite de retrait du recours.</w:t>
      </w:r>
    </w:p>
    <w:p>
      <w:r>
        <w:t>2.</w:t>
      </w:r>
    </w:p>
    <w:p>
      <w:r>
        <w:t>Il n'est pas perçu de frais de justice ni alloué de dépens.</w:t>
      </w:r>
    </w:p>
    <w:p>
      <w:r>
        <w:t>3.</w:t>
      </w:r>
    </w:p>
    <w:p>
      <w:r>
        <w:t>La présente ordonnance est communiquée aux mandataires de la recourante, à l'Office fédéral de la douane et de la sécurité des frontières, Domaine de direction Poursuite pénale, et au Tribunal administratif fédéral, Cour I.</w:t>
      </w:r>
    </w:p>
    <w:p>
      <w:r>
        <w:t>Lausanne, le 27 janvier 2022</w:t>
      </w:r>
    </w:p>
    <w:p>
      <w:r>
        <w:t>Au nom de la IIe Cour de droit public</w:t>
      </w:r>
    </w:p>
    <w:p>
      <w:r>
        <w:t>du Tribunal fédéral suisse</w:t>
      </w:r>
    </w:p>
    <w:p>
      <w:r>
        <w:t>La Présidente : F. Aubry Girardin</w:t>
      </w:r>
    </w:p>
    <w:p>
      <w:r>
        <w:t>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