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1148/2014 vom 16. Dezember 2014</w:t>
      </w:r>
    </w:p>
    <w:p>
      <w:r>
        <w:t>Bundesgericht, 2014-12-16, FR</w:t>
      </w:r>
    </w:p>
    <w:p>
      <w:r>
        <w:rPr>
          <w:b/>
        </w:rPr>
        <w:t xml:space="preserve">Quelle: </w:t>
      </w:r>
      <w:r>
        <w:t>https://mcp.opencaselaw.ch/entscheid/bger_2C_1148_2014</w:t>
      </w:r>
    </w:p>
    <w:p>
      <w:r>
        <w:t>FR: TF 2C 1148/2014 du 16 décembre 2014</w:t>
      </w:r>
    </w:p>
    <w:p>
      <w:r>
        <w:t>IT: TF 2C 1148/2014 del 16 dicembre 2014</w:t>
      </w:r>
    </w:p>
    <w:p>
      <w:pPr>
        <w:pStyle w:val="Heading2"/>
      </w:pPr>
      <w:r>
        <w:t>Regeste</w:t>
      </w:r>
    </w:p>
    <w:p>
      <w:r>
        <w:t>Octroi d'une bourse | Instruction et formation professionnelle</w:t>
      </w:r>
    </w:p>
    <w:p>
      <w:pPr>
        <w:pStyle w:val="Heading2"/>
      </w:pPr>
      <w:r>
        <w:t>Erwägungen</w:t>
      </w:r>
    </w:p>
    <w:p>
      <w:r>
        <w:rPr>
          <w:b/>
        </w:rPr>
        <w:t>E. 1</w:t>
      </w:r>
    </w:p>
    <w:p>
      <w:r>
        <w:t>Par arrêt du 28 octobre 2014 notifié le 12 novembre 2014, la Cour de justice du canton de Genève a rejeté le recours que A.X.________ a déposé contre la décision sur réclamation du 23 décembre 2013 du Service des bourses et prêts d'études du canton de Genève refusant de lui octroyer une bourse d'étude avant le 1er juillet 2014.</w:t>
      </w:r>
    </w:p>
    <w:p>
      <w:r>
        <w:rPr>
          <w:b/>
        </w:rPr>
        <w:t>E. 2</w:t>
      </w:r>
    </w:p>
    <w:p>
      <w:r>
        <w:t>Par mémoire de recours posté le 15 décembre 2014, l'intéressé demande au Tribunal fédéral en substance, sous suite de frais et dépens, d'annuler l'arrêt du 28 octobre 2014 et de lui octroyer une bourse d'études dès la période scolaire 2013/2014. Il demande le bénéfice de l'assistance judiciaire.</w:t>
      </w:r>
    </w:p>
    <w:p>
      <w:r>
        <w:rPr>
          <w:b/>
        </w:rPr>
        <w:t>E. 3</w:t>
      </w:r>
    </w:p>
    <w:p>
      <w:r>
        <w:t>D'après l'art. 100 de la loi du 17 juin 2005 sur le Tribunal fédéral (LTF; RS 173.110), le recours contre une décision doit être déposé devant le Tribunal fédéral dans les 30 jours qui suivent la notification de l'expédition complète. En l'espèce, le délai pour déposer un recours contre l'arrêt rendu le 28 octobre 2014 et notifié au recourant le 12 novembre 2014 est échu le 12 décembre 2014. Le présent recours ayant été posté le 15 décembre 2014 est par conséquent tardif.</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 réduits -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