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2C_1102/2018 vom 27. Februar 2019</w:t>
      </w:r>
    </w:p>
    <w:p>
      <w:r>
        <w:t>Bundesgericht, 2019-02-27, FR</w:t>
      </w:r>
    </w:p>
    <w:p>
      <w:r>
        <w:rPr>
          <w:b/>
        </w:rPr>
        <w:t xml:space="preserve">Quelle: </w:t>
      </w:r>
      <w:r>
        <w:t>https://mcp.opencaselaw.ch/entscheid/bger_2C_1102_2018</w:t>
      </w:r>
    </w:p>
    <w:p>
      <w:r>
        <w:t>FR: TF 2C_1102/2018 du 27 février 2019</w:t>
      </w:r>
    </w:p>
    <w:p>
      <w:r>
        <w:t>IT: TF 2C_1102/2018 del 27 febbraio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2C_1102/2018</w:t>
      </w:r>
    </w:p>
    <w:p>
      <w:r>
        <w:t>Ordonnance du 27 février 2019</w:t>
      </w:r>
    </w:p>
    <w:p>
      <w:r>
        <w:t>IIe Cour de droit public</w:t>
      </w:r>
    </w:p>
    <w:p>
      <w:r>
        <w:t>Composition</w:t>
      </w:r>
    </w:p>
    <w:p>
      <w:r>
        <w:t>M. le Juge fédéral Seiler, Président.</w:t>
      </w:r>
    </w:p>
    <w:p>
      <w:r>
        <w:t>Greffier : M. Dubey.</w:t>
      </w:r>
    </w:p>
    <w:p>
      <w:r>
        <w:t>Participants à la procédure</w:t>
      </w:r>
    </w:p>
    <w:p>
      <w:r>
        <w:t>X.________ SA,</w:t>
      </w:r>
    </w:p>
    <w:p>
      <w:r>
        <w:t>représentée par Me Mattia Deberti, avocat,</w:t>
      </w:r>
    </w:p>
    <w:p>
      <w:r>
        <w:t>recourante,</w:t>
      </w:r>
    </w:p>
    <w:p>
      <w:r>
        <w:t>contre</w:t>
      </w:r>
    </w:p>
    <w:p>
      <w:r>
        <w:t>Département de l'emploi et la santé DES du</w:t>
      </w:r>
    </w:p>
    <w:p>
      <w:r>
        <w:t>canton de Genève.</w:t>
      </w:r>
    </w:p>
    <w:p>
      <w:r>
        <w:t>Objet</w:t>
      </w:r>
    </w:p>
    <w:p>
      <w:r>
        <w:t>Directive départementale relative à la fixation des loyers dans les EMS,</w:t>
      </w:r>
    </w:p>
    <w:p>
      <w:r>
        <w:t>recours contre l'arrêt de la Cour de justice de la République et canton de Genève, Chambre administrative, 1ère section, du 30 octobre 2018 (ATA/1148/2018).</w:t>
      </w:r>
    </w:p>
    <w:p>
      <w:r>
        <w:t>Vu :</w:t>
      </w:r>
    </w:p>
    <w:p>
      <w:r>
        <w:t>le recours en matière de droit public déposé par la société X.________ SA contre l'arrêt rendu le 30 octobre 2018 par la Cour de justice de la République et canton de Genève en matière de fixation des loyers dans les EMS,</w:t>
      </w:r>
    </w:p>
    <w:p>
      <w:r>
        <w:t>le retrait du recours par le mandataire de la recourante en date du 26 février 2019,</w:t>
      </w:r>
    </w:p>
    <w:p>
      <w:r>
        <w:t>considérant :</w:t>
      </w:r>
    </w:p>
    <w:p>
      <w:r>
        <w:t>que, conformément à l' art. 32 al. 2 LTF , il convient de prendre acte du retrait du recours et de rayer la cause du rôle sans frais ( art. 66 al. 2 LTF ),</w:t>
      </w:r>
    </w:p>
    <w:p>
      <w:r>
        <w:t>par ces motifs, le Président ordonne :</w:t>
      </w:r>
    </w:p>
    <w:p>
      <w:r>
        <w:t>1.</w:t>
      </w:r>
    </w:p>
    <w:p>
      <w:r>
        <w:t>La cause 2C_1102/2018 est rayée du rôle par suite de retrait du recours.</w:t>
      </w:r>
    </w:p>
    <w:p>
      <w:r>
        <w:t>2.</w:t>
      </w:r>
    </w:p>
    <w:p>
      <w:r>
        <w:t>Il n'est pas perçu de frais de justice.</w:t>
      </w:r>
    </w:p>
    <w:p>
      <w:r>
        <w:t>3.</w:t>
      </w:r>
    </w:p>
    <w:p>
      <w:r>
        <w:t>La présente ordonnance est communiquée au mandataire de la recourante, au Département de l'emploi et la santé DES et à la Cour de justice de la République et canton de Genève, Chambre administrative, 1ère section.</w:t>
      </w:r>
    </w:p>
    <w:p>
      <w:r>
        <w:t>Lausanne, le 27 février 2019</w:t>
      </w:r>
    </w:p>
    <w:p>
      <w:r>
        <w:t>Au nom de la IIe Cour de droit public</w:t>
      </w:r>
    </w:p>
    <w:p>
      <w:r>
        <w:t>du Tribunal fédéral suisse</w:t>
      </w:r>
    </w:p>
    <w:p>
      <w:r>
        <w:t>Le Président : Seiler</w:t>
      </w:r>
    </w:p>
    <w:p>
      <w:r>
        <w:t>Le Greffier : 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