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2A.612/1999 vom 30. Juni 2000</w:t>
      </w:r>
    </w:p>
    <w:p>
      <w:r>
        <w:t>Bundesgericht, 2000-06-30, FR</w:t>
      </w:r>
    </w:p>
    <w:p>
      <w:r>
        <w:rPr>
          <w:b/>
        </w:rPr>
        <w:t xml:space="preserve">Quelle: </w:t>
      </w:r>
      <w:r>
        <w:t>https://mcp.opencaselaw.ch/entscheid/bger_2A.612_1999</w:t>
      </w:r>
    </w:p>
    <w:p>
      <w:r>
        <w:t>FR: TF 2A.612/1999 du 30 juin 2000</w:t>
      </w:r>
    </w:p>
    <w:p>
      <w:r>
        <w:t>IT: TF 2A.612/1999 del 30 giugno 2000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 demande la production du dossier</w:t>
      </w:r>
    </w:p>
    <w:p>
      <w:r>
        <w:t>de la cause par le Tribunal cantonal.</w:t>
      </w:r>
    </w:p>
    <w:p>
      <w:r>
        <w:t>Selon l' art. 110 al. 2 OJ , le Tribunal fédéral invi-</w:t>
      </w:r>
    </w:p>
    <w:p>
      <w:r>
        <w:t>te d'office l'autorité qui a rendu la décision attaquée à lui</w:t>
      </w:r>
    </w:p>
    <w:p>
      <w:r>
        <w:t>communiquer le dossier dans le délai qui lui est imparti pour</w:t>
      </w:r>
    </w:p>
    <w:p>
      <w:r>
        <w:t>déposer sa réponse, ce que le Tribunal cantonal a fait en</w:t>
      </w:r>
    </w:p>
    <w:p>
      <w:r>
        <w:t>l'espèce. La réquisition d'instruction de la recourante est</w:t>
      </w:r>
    </w:p>
    <w:p>
      <w:r>
        <w:t>dès lors sans objet.</w:t>
      </w:r>
    </w:p>
    <w:p>
      <w:r>
        <w:rPr>
          <w:b/>
        </w:rPr>
        <w:t>E. 4</w:t>
      </w:r>
    </w:p>
    <w:p>
      <w:r>
        <w:t>La loi sur le travail consacre le principe de</w:t>
      </w:r>
    </w:p>
    <w:p>
      <w:r>
        <w:t>l'interdiction de travailler le dimanche à son art. 18 al. 1</w:t>
      </w:r>
    </w:p>
    <w:p>
      <w:r>
        <w:t>1 ère phrase (cf., au sujet de la justification de ce princi-</w:t>
      </w:r>
    </w:p>
    <w:p>
      <w:r>
        <w:t>pe, l' ATF 120 Ib 332 consid. 3a p. 333/334). Ce principe</w:t>
      </w:r>
    </w:p>
    <w:p>
      <w:r>
        <w:t>souffre cependant différentes exceptions. C'est ainsi que</w:t>
      </w:r>
    </w:p>
    <w:p>
      <w:r>
        <w:t>l' art. 19 al. 1 LTr habilite l'autorité cantonale à autoriser</w:t>
      </w:r>
    </w:p>
    <w:p>
      <w:r>
        <w:t>temporairement le travail du dimanche à trois conditions; il</w:t>
      </w:r>
    </w:p>
    <w:p>
      <w:r>
        <w:t>faut qu'il existe un besoin urgent dûment établi, que les</w:t>
      </w:r>
    </w:p>
    <w:p>
      <w:r>
        <w:t>travailleurs affectés à ce travail y consentent et que l'em-</w:t>
      </w:r>
    </w:p>
    <w:p>
      <w:r>
        <w:t>ployeur leur verse, en contrepartie, un supplément de salaire</w:t>
      </w:r>
    </w:p>
    <w:p>
      <w:r>
        <w:t>d'au moins 50 pour cent. Par ailleurs, l' art. 27 al. 1 LTr</w:t>
      </w:r>
    </w:p>
    <w:p>
      <w:r>
        <w:t>dispose qu'"en tant que leur situation particulière le rend</w:t>
      </w:r>
    </w:p>
    <w:p>
      <w:r>
        <w:t>nécessaire, certaines catégories d'entreprises ou de travail-</w:t>
      </w:r>
    </w:p>
    <w:p>
      <w:r>
        <w:t>leurs peuvent être soumises par ordonnance à des dispositions</w:t>
      </w:r>
    </w:p>
    <w:p>
      <w:r>
        <w:t>spéciales remplaçant en tout ou partie les articles 9 à 21,</w:t>
      </w:r>
    </w:p>
    <w:p>
      <w:r>
        <w:t>23 à 25, 31, 34 et 36". Quant à l'art. 27 al. 2 lettre c LTr,</w:t>
      </w:r>
    </w:p>
    <w:p>
      <w:r>
        <w:t>il prévoit que de telles dispositions peuvent être édictées</w:t>
      </w:r>
    </w:p>
    <w:p>
      <w:r>
        <w:t>notamment pour les entreprises qui satisfont aux besoins du</w:t>
      </w:r>
    </w:p>
    <w:p>
      <w:r>
        <w:t>tourisme ou de la population agricole.</w:t>
      </w:r>
    </w:p>
    <w:p>
      <w:r>
        <w:t>C'est sur la base de l' art. 27 LTr que le Conseil</w:t>
      </w:r>
    </w:p>
    <w:p>
      <w:r>
        <w:t>fédéral a édicté l'ordonnance II du 14 janvier 1966 concer-</w:t>
      </w:r>
    </w:p>
    <w:p>
      <w:r>
        <w:t>nant l'exécution de la loi sur le travail (dispositions spé-</w:t>
      </w:r>
    </w:p>
    <w:p>
      <w:r>
        <w:t>ciales pour certaines catégories d'entreprises ou de travail-</w:t>
      </w:r>
    </w:p>
    <w:p>
      <w:r>
        <w:t>leurs; ci-après: OLT 2; RS 822.112), dont les art. 41 à 44</w:t>
      </w:r>
    </w:p>
    <w:p>
      <w:r>
        <w:t>sont consacrés aux entreprises des régions touristiques et</w:t>
      </w:r>
    </w:p>
    <w:p>
      <w:r>
        <w:t>des localités frontières. L' art. 41 OLT 2 a la teneur suivan-</w:t>
      </w:r>
    </w:p>
    <w:p>
      <w:r>
        <w:t>te:</w:t>
      </w:r>
    </w:p>
    <w:p>
      <w:r>
        <w:t>" 1 Les entreprises des régions touristiques et des</w:t>
      </w:r>
    </w:p>
    <w:p>
      <w:r>
        <w:t>localités frontières qui satisfont aux besoins du</w:t>
      </w:r>
    </w:p>
    <w:p>
      <w:r>
        <w:t>tourisme, ainsi que leur personnel, sont soustraits</w:t>
      </w:r>
    </w:p>
    <w:p>
      <w:r>
        <w:t>à l'application des prescriptions suivantes de la</w:t>
      </w:r>
    </w:p>
    <w:p>
      <w:r>
        <w:t>loi:</w:t>
      </w:r>
    </w:p>
    <w:p>
      <w:r>
        <w:t>a. Les magasins, à l'article 10, 2e alinéa, et à</w:t>
      </w:r>
    </w:p>
    <w:p>
      <w:r>
        <w:t>l'article 19, 1eret 2e alinéas;</w:t>
      </w:r>
    </w:p>
    <w:p>
      <w:r>
        <w:t>b. Les ateliers qui font et réparent des skis, les</w:t>
      </w:r>
    </w:p>
    <w:p>
      <w:r>
        <w:t>ateliers de réparation d'articles de sport ainsi</w:t>
      </w:r>
    </w:p>
    <w:p>
      <w:r>
        <w:t>que les laboratoires photographiques, à l'arti-</w:t>
      </w:r>
    </w:p>
    <w:p>
      <w:r>
        <w:t>cle 17, 1er alinéa.</w:t>
      </w:r>
    </w:p>
    <w:p>
      <w:r>
        <w:t>2</w:t>
      </w:r>
    </w:p>
    <w:p>
      <w:r>
        <w:t>Sont réputées régions touristiques celles que</w:t>
      </w:r>
    </w:p>
    <w:p>
      <w:r>
        <w:t>mentionne la législation fédérale sur l'encourage-</w:t>
      </w:r>
    </w:p>
    <w:p>
      <w:r>
        <w:t>ment du crédit à l'hôtellerie et aux stations de</w:t>
      </w:r>
    </w:p>
    <w:p>
      <w:r>
        <w:t>villégiature.</w:t>
      </w:r>
    </w:p>
    <w:p>
      <w:r>
        <w:t>3</w:t>
      </w:r>
    </w:p>
    <w:p>
      <w:r>
        <w:t>Les articles 42 à 44 de la présente ordonnance</w:t>
      </w:r>
    </w:p>
    <w:p>
      <w:r>
        <w:t>s'appliquent en lieu et place des prescriptions de</w:t>
      </w:r>
    </w:p>
    <w:p>
      <w:r>
        <w:t>la loi mentionnées au 1er alinéa."</w:t>
      </w:r>
    </w:p>
    <w:p>
      <w:r>
        <w:t>Par ailleurs, l'art. 44 OLT 2, qui traite du travail</w:t>
      </w:r>
    </w:p>
    <w:p>
      <w:r>
        <w:t>du dimanche, dispose que, dans les magasins, l'employeur</w:t>
      </w:r>
    </w:p>
    <w:p>
      <w:r>
        <w:t>peut, sans autorisation officielle, ordonner de travailler le</w:t>
      </w:r>
    </w:p>
    <w:p>
      <w:r>
        <w:t>dimanche en tant que les prescriptions sur la fermeture des</w:t>
      </w:r>
    </w:p>
    <w:p>
      <w:r>
        <w:t>magasins permettent d'exploiter ces entreprises.</w:t>
      </w:r>
    </w:p>
    <w:p>
      <w:r>
        <w:rPr>
          <w:b/>
        </w:rPr>
        <w:t>E. 5</w:t>
      </w:r>
    </w:p>
    <w:p>
      <w:r>
        <w:t>Il convient d'établir ce qu'il faut entendre par</w:t>
      </w:r>
    </w:p>
    <w:p>
      <w:r>
        <w:t>entreprises "qui satisfont aux besoins du tourisme" et si le</w:t>
      </w:r>
    </w:p>
    <w:p>
      <w:r>
        <w:t>magasin concerné correspond à cette définition, les deux au-</w:t>
      </w:r>
    </w:p>
    <w:p>
      <w:r>
        <w:t>tres conditions soit le caractère touristique de la région et</w:t>
      </w:r>
    </w:p>
    <w:p>
      <w:r>
        <w:t>le respect des prescriptions sur la fermeture des magasins</w:t>
      </w:r>
    </w:p>
    <w:p>
      <w:r>
        <w:t>étant incontestablement remplies.</w:t>
      </w:r>
    </w:p>
    <w:p>
      <w:r>
        <w:t>a) La législation applicable en l'espèce ne donne</w:t>
      </w:r>
    </w:p>
    <w:p>
      <w:r>
        <w:t>pas de définition du "tourisme" ou du "touriste", mais le</w:t>
      </w:r>
    </w:p>
    <w:p>
      <w:r>
        <w:t>Tribunal fédéral a eu l'occasion de se prononcer récemment à</w:t>
      </w:r>
    </w:p>
    <w:p>
      <w:r>
        <w:t>ce sujet ( ATF 126 II 106 consid. 4 p. 109). Se fondant sur le</w:t>
      </w:r>
    </w:p>
    <w:p>
      <w:r>
        <w:t>dictionnaire Robert, il a retenu comme définition du tourisme</w:t>
      </w:r>
    </w:p>
    <w:p>
      <w:r>
        <w:t>le fait de voyager, de parcourir pour son plaisir (pour se</w:t>
      </w:r>
    </w:p>
    <w:p>
      <w:r>
        <w:t>distraire, se cultiver, etc.) un lieu autre que celui où l'on</w:t>
      </w:r>
    </w:p>
    <w:p>
      <w:r>
        <w:t>vit habituellement (même s'il s'agit d'un petit déplacement</w:t>
      </w:r>
    </w:p>
    <w:p>
      <w:r>
        <w:t>ou si le but principal du voyage est autre), ce qui permet de</w:t>
      </w:r>
    </w:p>
    <w:p>
      <w:r>
        <w:t>cerner la notion de "satisfaction des besoins du tourisme".</w:t>
      </w:r>
    </w:p>
    <w:p>
      <w:r>
        <w:t>Cette définition comprend les besoins qui sont inhérents à la</w:t>
      </w:r>
    </w:p>
    <w:p>
      <w:r>
        <w:t>nature humaine et que les touristes doivent satisfaire où</w:t>
      </w:r>
    </w:p>
    <w:p>
      <w:r>
        <w:t>qu'ils se trouvent, comme les habitants du lieu d'ailleurs,</w:t>
      </w:r>
    </w:p>
    <w:p>
      <w:r>
        <w:t>(tels que le besoin de nourriture et de boisson ou d'hygiène)</w:t>
      </w:r>
    </w:p>
    <w:p>
      <w:r>
        <w:t>ainsi que les besoins qui sont propres aux touristes,</w:t>
      </w:r>
    </w:p>
    <w:p>
      <w:r>
        <w:t>c'est-à-dire ceux dont la satisfaction leur permet de voyager</w:t>
      </w:r>
    </w:p>
    <w:p>
      <w:r>
        <w:t>pour leur plaisir, dans un but de divertissement, de culture,</w:t>
      </w:r>
    </w:p>
    <w:p>
      <w:r>
        <w:t>etc. A ce dernier titre, on peut citer comme exemple le be-</w:t>
      </w:r>
    </w:p>
    <w:p>
      <w:r>
        <w:t>soin d'un guide de voyage ou d'un produit du terroir pouvant</w:t>
      </w:r>
    </w:p>
    <w:p>
      <w:r>
        <w:t>faire partie des souvenirs de vacances.</w:t>
      </w:r>
    </w:p>
    <w:p>
      <w:r>
        <w:t>Comme la législation applicable ici ne définit pas</w:t>
      </w:r>
    </w:p>
    <w:p>
      <w:r>
        <w:t>ce qu'il faut entendre par satisfaction des besoins du tou-</w:t>
      </w:r>
    </w:p>
    <w:p>
      <w:r>
        <w:t>risme, elle n'indique pas que seule une des catégories de</w:t>
      </w:r>
    </w:p>
    <w:p>
      <w:r>
        <w:t>produits permettant de satisfaire aux besoins du tourisme de-</w:t>
      </w:r>
    </w:p>
    <w:p>
      <w:r>
        <w:t>vrait être prise en compte à l'exclusion de l'autre. Elle</w:t>
      </w:r>
    </w:p>
    <w:p>
      <w:r>
        <w:t>n'exige pas non plus la coexistence des diverses sortes de</w:t>
      </w:r>
    </w:p>
    <w:p>
      <w:r>
        <w:t>biens susmentionnés pour admettre une dérogation au principe</w:t>
      </w:r>
    </w:p>
    <w:p>
      <w:r>
        <w:t>général de l'interdiction du travail dominical. Elle ne con-</w:t>
      </w:r>
    </w:p>
    <w:p>
      <w:r>
        <w:t>tient donc pas de conditions cumulatives quant aux genres de</w:t>
      </w:r>
    </w:p>
    <w:p>
      <w:r>
        <w:t>produits offerts aux touristes.</w:t>
      </w:r>
    </w:p>
    <w:p>
      <w:r>
        <w:t>Le Tribunal fédéral ne s'est prononcé qu'une fois</w:t>
      </w:r>
    </w:p>
    <w:p>
      <w:r>
        <w:t>sur la satisfaction des besoins du tourisme ( ATF 126 II 106</w:t>
      </w:r>
    </w:p>
    <w:p>
      <w:r>
        <w:t>consid. 5a et 5b p. 109/110) et, en raison des particularités</w:t>
      </w:r>
    </w:p>
    <w:p>
      <w:r>
        <w:t>du litige, il a mis l'accent sur les produits satisfaisant</w:t>
      </w:r>
    </w:p>
    <w:p>
      <w:r>
        <w:t>aux besoins spécifiques des touristes, soit sur la seconde</w:t>
      </w:r>
    </w:p>
    <w:p>
      <w:r>
        <w:t>catégorie des biens susmentionnés. Il serait inexact d'en dé-</w:t>
      </w:r>
    </w:p>
    <w:p>
      <w:r>
        <w:t>duire que seule cette catégorie de produits entre en ligne de</w:t>
      </w:r>
    </w:p>
    <w:p>
      <w:r>
        <w:t>compte dans l'application de l' art. 41 OLT 2 .</w:t>
      </w:r>
    </w:p>
    <w:p>
      <w:r>
        <w:t>b) Il ressort de l'ensemble du dossier que la Socié-</w:t>
      </w:r>
    </w:p>
    <w:p>
      <w:r>
        <w:t>té vend un grand choix d'articles qu'on peut qualifier, pour</w:t>
      </w:r>
    </w:p>
    <w:p>
      <w:r>
        <w:t>une bonne partie, de biens de première nécessité, comme les</w:t>
      </w:r>
    </w:p>
    <w:p>
      <w:r>
        <w:t>produits alimentaires ou hygiéniques. Il s'agit donc de pro-</w:t>
      </w:r>
    </w:p>
    <w:p>
      <w:r>
        <w:t>duits nécessaires à n'importe qui, tout d'abord aux habitants</w:t>
      </w:r>
    </w:p>
    <w:p>
      <w:r>
        <w:t>du lieu, puis aux touristes mais à des degrés divers, en</w:t>
      </w:r>
    </w:p>
    <w:p>
      <w:r>
        <w:t>fonction de leur mode de tourisme. En revanche, la Société</w:t>
      </w:r>
    </w:p>
    <w:p>
      <w:r>
        <w:t>n'offre pas, semble-t-il, à sa clientèle d'articles qui ré-</w:t>
      </w:r>
    </w:p>
    <w:p>
      <w:r>
        <w:t>pondraient aux besoins culturels ou de divertissement des</w:t>
      </w:r>
    </w:p>
    <w:p>
      <w:r>
        <w:t>touristes. En particulier, elle ne met pas en vente des pro-</w:t>
      </w:r>
    </w:p>
    <w:p>
      <w:r>
        <w:t>duits du terroir ou de l'artisanat local. Il s'agit donc de</w:t>
      </w:r>
    </w:p>
    <w:p>
      <w:r>
        <w:t>déterminer si, en l'espèce, l'offre de biens entrant dans la</w:t>
      </w:r>
    </w:p>
    <w:p>
      <w:r>
        <w:t>première catégorie de produits établie ci-dessus justifie une</w:t>
      </w:r>
    </w:p>
    <w:p>
      <w:r>
        <w:t>dérogation au principe général de l'interdiction du travail</w:t>
      </w:r>
    </w:p>
    <w:p>
      <w:r>
        <w:t>dominical.</w:t>
      </w:r>
    </w:p>
    <w:p>
      <w:r>
        <w:t>Le législateur, qui a édicté des normes pour proté-</w:t>
      </w:r>
    </w:p>
    <w:p>
      <w:r>
        <w:t>ger les travailleurs, est parti de l'idée que les touristes</w:t>
      </w:r>
    </w:p>
    <w:p>
      <w:r>
        <w:t>ont certains besoins qu'il convient de satisfaire même au</w:t>
      </w:r>
    </w:p>
    <w:p>
      <w:r>
        <w:t>prix d'une dérogation au principe de l'interdiction du tra-</w:t>
      </w:r>
    </w:p>
    <w:p>
      <w:r>
        <w:t>vail dominical. Selon la jurisprudence, une telle dérogation</w:t>
      </w:r>
    </w:p>
    <w:p>
      <w:r>
        <w:t>doit d'ailleurs s'interpréter restrictivement sous peine de</w:t>
      </w:r>
    </w:p>
    <w:p>
      <w:r>
        <w:t>vider le principe général de son contenu ( ATF 126 II 106 con-</w:t>
      </w:r>
    </w:p>
    <w:p>
      <w:r>
        <w:t>sid. 5a p. 109/110).</w:t>
      </w:r>
    </w:p>
    <w:p>
      <w:r>
        <w:t>Il convient de prendre en compte le genre de touris-</w:t>
      </w:r>
    </w:p>
    <w:p>
      <w:r>
        <w:t>me pratiqué dans les Franches-Montagnes, en particulier les</w:t>
      </w:r>
    </w:p>
    <w:p>
      <w:r>
        <w:t>types d'hébergements usuels dans cette contrée; en effet, ce-</w:t>
      </w:r>
    </w:p>
    <w:p>
      <w:r>
        <w:t>la a des répercussions essentielles sur les besoins des tou-</w:t>
      </w:r>
    </w:p>
    <w:p>
      <w:r>
        <w:t>ristes qui y séjournent. Bien des touristes fréquentant les</w:t>
      </w:r>
    </w:p>
    <w:p>
      <w:r>
        <w:t>Franches-Montagnes ne logent pas à l'hôtel mais dans des cam-</w:t>
      </w:r>
    </w:p>
    <w:p>
      <w:r>
        <w:t>pings, des appartements voire des colonies de vacances. En</w:t>
      </w:r>
    </w:p>
    <w:p>
      <w:r>
        <w:t>outre, ils peuvent arriver le samedi après la fermeture des</w:t>
      </w:r>
    </w:p>
    <w:p>
      <w:r>
        <w:t>magasins de Saignelégier, soit après 16.00h. Il existe donc</w:t>
      </w:r>
    </w:p>
    <w:p>
      <w:r>
        <w:t>indéniablement un besoin de produits de première nécessité</w:t>
      </w:r>
    </w:p>
    <w:p>
      <w:r>
        <w:t>pour une grande partie des touristes séjournant dans la ré-</w:t>
      </w:r>
    </w:p>
    <w:p>
      <w:r>
        <w:t>gion de Saignelégier et y arrivant en fin de semaine. Il res-</w:t>
      </w:r>
    </w:p>
    <w:p>
      <w:r>
        <w:t>sort par ailleurs du plan des installations et étalages du</w:t>
      </w:r>
    </w:p>
    <w:p>
      <w:r>
        <w:t>magasin concerné de la Société que la majorité des produits</w:t>
      </w:r>
    </w:p>
    <w:p>
      <w:r>
        <w:t>qu'elle met en vente se compose précisément de biens de ce</w:t>
      </w:r>
    </w:p>
    <w:p>
      <w:r>
        <w:t>genre. Du reste, la vente de ces produits représente plus de</w:t>
      </w:r>
    </w:p>
    <w:p>
      <w:r>
        <w:t>86 % de son chiffre d'affaires, si l'on se réfère aux résul-</w:t>
      </w:r>
    </w:p>
    <w:p>
      <w:r>
        <w:t>tats dudit magasin pour le mois de mai 1999. Or, la recouran-</w:t>
      </w:r>
    </w:p>
    <w:p>
      <w:r>
        <w:t>te ne démontre pas que les touristes arrivant en fin de se-</w:t>
      </w:r>
    </w:p>
    <w:p>
      <w:r>
        <w:t>maine à Saignelégier pourraient satisfaire leurs besoins en</w:t>
      </w:r>
    </w:p>
    <w:p>
      <w:r>
        <w:t>produits de première nécessité ailleurs. Il apparaît, compte</w:t>
      </w:r>
    </w:p>
    <w:p>
      <w:r>
        <w:t>tenu des circonstances particulières de la présente espèce,</w:t>
      </w:r>
    </w:p>
    <w:p>
      <w:r>
        <w:t>que la requête litigieuse vise effectivement à satisfaire aux</w:t>
      </w:r>
    </w:p>
    <w:p>
      <w:r>
        <w:t>besoins du tourisme au sens de l' art. 41 al. 1 OLT 2 . En ou-</w:t>
      </w:r>
    </w:p>
    <w:p>
      <w:r>
        <w:t>tre, l'autorisation demandée est limitée à trois mois d'été</w:t>
      </w:r>
    </w:p>
    <w:p>
      <w:r>
        <w:t>(du 27 juin au 26 septembre 1999) et la Société s'est engagée</w:t>
      </w:r>
    </w:p>
    <w:p>
      <w:r>
        <w:t>à n'employer que des volontaires qui bénéficieraient d'un</w:t>
      </w:r>
    </w:p>
    <w:p>
      <w:r>
        <w:t>supplément de salaire. Dans ces conditions, il apparaît que</w:t>
      </w:r>
    </w:p>
    <w:p>
      <w:r>
        <w:t>l'autorité intimée n'a pas violé le droit fédéral, en parti-</w:t>
      </w:r>
    </w:p>
    <w:p>
      <w:r>
        <w:t>culier l' art. 44 OLT 2 , en constatant que la Société pouvait,</w:t>
      </w:r>
    </w:p>
    <w:p>
      <w:r>
        <w:t>sans autorisation officielle, ordonner le travail du diman-</w:t>
      </w:r>
    </w:p>
    <w:p>
      <w:r>
        <w:t>che.</w:t>
      </w:r>
    </w:p>
    <w:p>
      <w:r>
        <w:rPr>
          <w:b/>
        </w:rPr>
        <w:t>E. 6</w:t>
      </w:r>
    </w:p>
    <w:p>
      <w:r>
        <w:t>L' art. 34 al. 3 LTr dispose que "le travail noc-</w:t>
      </w:r>
    </w:p>
    <w:p>
      <w:r>
        <w:t>turne ou dominical ne peut être autorisé pour les femmes</w:t>
      </w:r>
    </w:p>
    <w:p>
      <w:r>
        <w:t>qu'aux conditions qui seront définies par ordonnance". L' art.</w:t>
      </w:r>
    </w:p>
    <w:p>
      <w:r>
        <w:t>41 al. 1 OLT 2 ne prévoit pas que les entreprises des régions</w:t>
      </w:r>
    </w:p>
    <w:p>
      <w:r>
        <w:t>touristiques qui satisfont aux besoins du tourisme, ainsi que</w:t>
      </w:r>
    </w:p>
    <w:p>
      <w:r>
        <w:t>leur personnel, soient soustraits à l'application de cette</w:t>
      </w:r>
    </w:p>
    <w:p>
      <w:r>
        <w:t>disposition. Il convient dès lors d'examiner si la Société</w:t>
      </w:r>
    </w:p>
    <w:p>
      <w:r>
        <w:t>remplit une des conditions énumérées à l'art. 71 de l'ordon-</w:t>
      </w:r>
    </w:p>
    <w:p>
      <w:r>
        <w:t>nance 1 du 14 janvier 1966 concernant la loi sur le travail</w:t>
      </w:r>
    </w:p>
    <w:p>
      <w:r>
        <w:t>(ordonnance générale; ci-après: OLT 1; RS 822.111), traitant</w:t>
      </w:r>
    </w:p>
    <w:p>
      <w:r>
        <w:t>du travail du dimanche.</w:t>
      </w:r>
    </w:p>
    <w:p>
      <w:r>
        <w:t>En l'espèce, seule peut entrer en ligne de compte la</w:t>
      </w:r>
    </w:p>
    <w:p>
      <w:r>
        <w:t>lettre b de l' art. 71 OLT 1 , qui prévoit que l'autorité peut</w:t>
      </w:r>
    </w:p>
    <w:p>
      <w:r>
        <w:t>permettre que des femmes travaillent le dimanche en tant que</w:t>
      </w:r>
    </w:p>
    <w:p>
      <w:r>
        <w:t>cela est conforme à l'usage de la profession. Le Tribunal</w:t>
      </w:r>
    </w:p>
    <w:p>
      <w:r>
        <w:t>cantonal a retenu que, dans la vente de détail, une grande</w:t>
      </w:r>
    </w:p>
    <w:p>
      <w:r>
        <w:t>partie du personnel était constituée par des femmes et que,</w:t>
      </w:r>
    </w:p>
    <w:p>
      <w:r>
        <w:t>dans les magasins de la Société, en particulier, le personnel</w:t>
      </w:r>
    </w:p>
    <w:p>
      <w:r>
        <w:t>féminin occupait les trois quarts des postes. La recourante</w:t>
      </w:r>
    </w:p>
    <w:p>
      <w:r>
        <w:t>n'apporte aucun argument mettant en cause les affirmations de</w:t>
      </w:r>
    </w:p>
    <w:p>
      <w:r>
        <w:t>l'autorité intimée. Il apparaît dès lors que c'est à juste</w:t>
      </w:r>
    </w:p>
    <w:p>
      <w:r>
        <w:t>titre que le Tribunal cantonal a admis que la Société devrait</w:t>
      </w:r>
    </w:p>
    <w:p>
      <w:r>
        <w:t>être autorisée à occuper du personnel féminin le dimanche,</w:t>
      </w:r>
    </w:p>
    <w:p>
      <w:r>
        <w:t>sous réserve des nouvelles dispositions d'application de la</w:t>
      </w:r>
    </w:p>
    <w:p>
      <w:r>
        <w:t>loi sur le travail. Sur ce point également, l'autorité inti-</w:t>
      </w:r>
    </w:p>
    <w:p>
      <w:r>
        <w:t>mée n'a donc pas violé le droit fédéral.</w:t>
      </w:r>
    </w:p>
    <w:p>
      <w:r>
        <w:rPr>
          <w:b/>
        </w:rPr>
        <w:t>E. 7</w:t>
      </w:r>
    </w:p>
    <w:p>
      <w:r>
        <w:t>Vu ce qui précède, le recours doit être rejeté.</w:t>
      </w:r>
    </w:p>
    <w:p>
      <w:r>
        <w:t>Succombant, la recourante doit supporter les frais</w:t>
      </w:r>
    </w:p>
    <w:p>
      <w:r>
        <w:t>judiciaires ( art. 156 al. 1, 153 et 153a OJ ) et n'a pas droit</w:t>
      </w:r>
    </w:p>
    <w:p>
      <w:r>
        <w:t>à des dépens ( art. 159 al. 1 OJ ).</w:t>
      </w:r>
    </w:p>
    <w:p>
      <w:r>
        <w:t>La Société a droit à des dépens ( art. 159 al. 1 OJ ).</w:t>
      </w:r>
    </w:p>
    <w:p>
      <w:r>
        <w:t>Il n'y a pas lieu de donner suite à la demande de dépens pré-</w:t>
      </w:r>
    </w:p>
    <w:p>
      <w:r>
        <w:t>sentée par le Service cantonal ( art. 159 al. 1 et 2 OJ ).</w:t>
      </w:r>
    </w:p>
    <w:p>
      <w:r>
        <w:t>Par ces motifs,</w:t>
      </w:r>
    </w:p>
    <w:p>
      <w:r>
        <w:t>le   T r i b u n a l   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