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2A.388/1998 vom 3. Mai 2000</w:t>
      </w:r>
    </w:p>
    <w:p>
      <w:r>
        <w:t>Bundesgericht, 2000-05-03, DE</w:t>
      </w:r>
    </w:p>
    <w:p>
      <w:r>
        <w:rPr>
          <w:b/>
        </w:rPr>
        <w:t xml:space="preserve">Quelle: </w:t>
      </w:r>
      <w:r>
        <w:t>https://mcp.opencaselaw.ch/entscheid/bger_2A.388_1998</w:t>
      </w:r>
    </w:p>
    <w:p>
      <w:r>
        <w:t>FR: TF 2A.388/1998 du 3 mai 2000</w:t>
      </w:r>
    </w:p>
    <w:p>
      <w:r>
        <w:t>IT: TF 2A.388/1998 del 3 maggio 2000</w:t>
      </w:r>
    </w:p>
    <w:p>
      <w:pPr>
        <w:pStyle w:val="Heading2"/>
      </w:pPr>
      <w:r>
        <w:t>Erwägungen</w:t>
      </w:r>
    </w:p>
    <w:p>
      <w:r>
        <w:rPr>
          <w:b/>
        </w:rPr>
        <w:t>E. 20</w:t>
      </w:r>
    </w:p>
    <w:p>
      <w:r>
        <w:t>Dezember 1996 bei der Einwohnerkontrolle seines Wohnorts (R.________/AG)</w:t>
      </w:r>
    </w:p>
    <w:p>
      <w:r>
        <w:t>definitiv "nach Mexiko" abgemeldet hatte. Die Versicherungskasse berechnete</w:t>
      </w:r>
    </w:p>
    <w:p>
      <w:r>
        <w:t>die Austrittsleistung von V.________ auf Fr. 169'610.30 (plus Zinsen von</w:t>
      </w:r>
    </w:p>
    <w:p>
      <w:r>
        <w:t>Fr. 1'083.65; Schreiben vom 5. Februar 1997); diesen Betrag zahlte sie ihm am</w:t>
      </w:r>
    </w:p>
    <w:p>
      <w:r>
        <w:t>17. Februar 1997 aus, abzüglich einer Quellensteuer von Fr. 11'817.05.</w:t>
      </w:r>
    </w:p>
    <w:p>
      <w:r>
        <w:t>B.- Mit Verfügung vom 16. Dezember 1996 (versandt am 28. Februar 1997)</w:t>
      </w:r>
    </w:p>
    <w:p>
      <w:r>
        <w:t>erhob die Steuerkommission R.________ auf dem ausbezahlten Alterskapital</w:t>
      </w:r>
    </w:p>
    <w:p>
      <w:r>
        <w:t>Staats- und Gemeindesteuern von Fr. 13'801.50 sowie direkte Bundessteuern von</w:t>
      </w:r>
    </w:p>
    <w:p>
      <w:r>
        <w:t>Fr. 2'540.70 (Jahressteuer 1996). Nachdem V.________ hiergegen Einsprache</w:t>
      </w:r>
    </w:p>
    <w:p>
      <w:r>
        <w:t>eingereicht hatte, holte die Gemeinde eine Stellungnahme des Steueramtes des</w:t>
      </w:r>
    </w:p>
    <w:p>
      <w:r>
        <w:t>Kantons Aargau ein. Dieses äusserte sich am 4. Mai 1998 dahingehend, dass der</w:t>
      </w:r>
    </w:p>
    <w:p>
      <w:r>
        <w:t>aargauische Steueranspruch jenem des Kantons Zürich vorgehe.</w:t>
      </w:r>
    </w:p>
    <w:p>
      <w:r>
        <w:t>In der Folge gelangte V.________ an die Eidgenössische Steuerverwaltung.</w:t>
      </w:r>
    </w:p>
    <w:p>
      <w:r>
        <w:t>Diese entsprach seinem Antrag, in Anwendung von Art. 108 des Bundesgesetzes</w:t>
      </w:r>
    </w:p>
    <w:p>
      <w:r>
        <w:t>vom 14. Dezember 1990 über die direkte Bundessteuer (DBG; SR 642.11) den</w:t>
      </w:r>
    </w:p>
    <w:p>
      <w:r>
        <w:t>Veranlagungsort festzulegen. Sie bezeichnete den Kanton Zürich für die</w:t>
      </w:r>
    </w:p>
    <w:p>
      <w:r>
        <w:t>Besteuerung der umstrittenen Kapitalleistung zuständig und hielt die</w:t>
      </w:r>
    </w:p>
    <w:p>
      <w:r>
        <w:t>Steuerverwaltung des Kantons Aargau (bzw. der Gemeinde R.________) an, eine</w:t>
      </w:r>
    </w:p>
    <w:p>
      <w:r>
        <w:t>Besteuerung zu unterlassen (Entscheid vom 30. Juni 1998).</w:t>
      </w:r>
    </w:p>
    <w:p>
      <w:r>
        <w:t>C.- Hiergegen hat das Steueramt des Kantons Aargau am 3. August 1998</w:t>
      </w:r>
    </w:p>
    <w:p>
      <w:r>
        <w:t>beim Bundesgericht Verwaltungsgerichtsbeschwerde eingereicht mit dem Antrag,</w:t>
      </w:r>
    </w:p>
    <w:p>
      <w:r>
        <w:t>den Entscheid der Eidgenössischen Steuerverwaltung aufzuheben. Gleichzeitig</w:t>
      </w:r>
    </w:p>
    <w:p>
      <w:r>
        <w:t>verlangt sie, es sei die Steuerkommission R.________ zur Besteuerung der</w:t>
      </w:r>
    </w:p>
    <w:p>
      <w:r>
        <w:t>Austrittsleistung zuständig zu erklären, welche die Versicherungskasse der</w:t>
      </w:r>
    </w:p>
    <w:p>
      <w:r>
        <w:t>Stadt Zürich V.________ ausbezahlt habe.</w:t>
      </w:r>
    </w:p>
    <w:p>
      <w:r>
        <w:t>Das Bundesgericht heisst die Beschwerde teilweise gut, hebt den</w:t>
      </w:r>
    </w:p>
    <w:p>
      <w:r>
        <w:t>angefochtenen Entscheid der Eidgenössischen Steuerverwaltung auf und weist</w:t>
      </w:r>
    </w:p>
    <w:p>
      <w:r>
        <w:t>die Sache zu neuem Entscheid im Sinne der Erwägungen an die Vorinstanz</w:t>
      </w:r>
    </w:p>
    <w:p>
      <w:r>
        <w:t>zurück,</w:t>
      </w:r>
    </w:p>
    <w:p>
      <w:r>
        <w:t>aus folgenden Erwägungen:</w:t>
      </w:r>
    </w:p>
    <w:p>
      <w:r>
        <w:t>1.- a) Ist der Ort der Veranlagung im Einzelfall ungewiss oder streitig,</w:t>
      </w:r>
    </w:p>
    <w:p>
      <w:r>
        <w:t>wird er - wenn mehrere Kantone in Frage kommen - auf Antrag der</w:t>
      </w:r>
    </w:p>
    <w:p>
      <w:r>
        <w:t>Veranlagungsbehörde, der kantonalen Verwaltung für die direkte Bundessteuer</w:t>
      </w:r>
    </w:p>
    <w:p>
      <w:r>
        <w:t>oder des Steuerpflichtigen von der Eidgenössischen Steuerverwaltung bestimmt</w:t>
      </w:r>
    </w:p>
    <w:p>
      <w:r>
        <w:t>( Art. 108 Abs. 1 Satz 1 und Abs. 2 DBG ); deren Entscheid unterliegt der</w:t>
      </w:r>
    </w:p>
    <w:p>
      <w:r>
        <w:t>Verwaltungsgerichtsbeschwerde an das Bundesgericht ( Art. 108 Abs. 1 Satz 2</w:t>
      </w:r>
    </w:p>
    <w:p>
      <w:r>
        <w:t>DBG ). Da das Steueramt des Kantons Aargau gestützt auf Art. 108 Abs. 2 DBG</w:t>
      </w:r>
    </w:p>
    <w:p>
      <w:r>
        <w:t>befugt gewesen wäre, bei der Eidgenössischen Steuerverwaltung das</w:t>
      </w:r>
    </w:p>
    <w:p>
      <w:r>
        <w:t>Feststellungsverfahren einzuleiten, und - in seiner Funktion als Vertretung</w:t>
      </w:r>
    </w:p>
    <w:p>
      <w:r>
        <w:t>des Kantons - durch den angefochtenen Entscheid in eigenen finanziellen</w:t>
      </w:r>
    </w:p>
    <w:p>
      <w:r>
        <w:t>Interessen betroffen wird (vgl. Art. 196 DBG ), ist es nach Art. 103 lit. a</w:t>
      </w:r>
    </w:p>
    <w:p>
      <w:r>
        <w:t>und lit. c OG beschwerdebefugt (vgl. auch das Urteil vom 20. November 1998,</w:t>
      </w:r>
    </w:p>
    <w:p>
      <w:r>
        <w:t>in: StE 1999 B 92.13 5, E. 1e). Auf seine frist- und formgerecht eingereichte</w:t>
      </w:r>
    </w:p>
    <w:p>
      <w:r>
        <w:t>Eingabe ist demnach einzutreten.</w:t>
      </w:r>
    </w:p>
    <w:p>
      <w:r>
        <w:t>2.- a) Gemäss Art. 3 Abs. 1 DBG sind natürliche Personen, die ihren</w:t>
      </w:r>
    </w:p>
    <w:p>
      <w:r>
        <w:t>steuerrechtlichen Wohnsitz in der Schweiz haben, hier aufgrund persönlicher</w:t>
      </w:r>
    </w:p>
    <w:p>
      <w:r>
        <w:t>Zugehörigkeit (unbeschränkt; vgl. Art. 6 Abs. 1 DBG ) steuerpflichtig;</w:t>
      </w:r>
    </w:p>
    <w:p>
      <w:r>
        <w:t>besteuert werden u.a. auch die Einkünfte aus beruflicher Vorsorge (vgl. Art.</w:t>
      </w:r>
    </w:p>
    <w:p>
      <w:r>
        <w:rPr>
          <w:b/>
        </w:rPr>
        <w:t>E. 22</w:t>
      </w:r>
    </w:p>
    <w:p>
      <w:r>
        <w:t>DBG ). Ein steuerrechtlicher Wohnsitz in der Schweiz besteht insbesondere</w:t>
      </w:r>
    </w:p>
    <w:p>
      <w:r>
        <w:t>dann, wenn sich die betroffene Person mit der Absicht dauernden Verbleibens</w:t>
      </w:r>
    </w:p>
    <w:p>
      <w:r>
        <w:t>hier aufhält ( Art. 3 Abs. 2 DBG ). Die unbeschränkte Steuerpflicht endet, wenn</w:t>
      </w:r>
    </w:p>
    <w:p>
      <w:r>
        <w:t>die (natürliche) Person verstirbt oder aus der Schweiz wegzieht ( Art. 8 Abs.</w:t>
      </w:r>
    </w:p>
    <w:p>
      <w:r>
        <w:t>2 DBG ).</w:t>
      </w:r>
    </w:p>
    <w:p>
      <w:r>
        <w:t>Veranlagt und bezogen wird die direkte Bundessteuer von den Kantonen</w:t>
      </w:r>
    </w:p>
    <w:p>
      <w:r>
        <w:t>( Art. 2 DBG ); bei natürlichen Personen sind grundsätzlich die Behörden jenes</w:t>
      </w:r>
    </w:p>
    <w:p>
      <w:r>
        <w:t>Kantons örtlich zuständig, in dem der Steuerpflichtige zu Beginn der</w:t>
      </w:r>
    </w:p>
    <w:p>
      <w:r>
        <w:t>Steuerperiode seinen steuerrechtlichen Wohnsitz hat ( Art. 105 Abs. 1 DBG ).</w:t>
      </w:r>
    </w:p>
    <w:p>
      <w:r>
        <w:t>b) Nach Art. 91 ff. DBG werden insbesondere verschiedene Gruppen von</w:t>
      </w:r>
    </w:p>
    <w:p>
      <w:r>
        <w:t>natürlichen Personen, die im Ausland wohnhaft sind (d.h. in der Schweiz weder</w:t>
      </w:r>
    </w:p>
    <w:p>
      <w:r>
        <w:t>steuerrechtlichen Wohnsitz noch Aufenthalt haben; vgl. Art. 98 DBG ), einer</w:t>
      </w:r>
    </w:p>
    <w:p>
      <w:r>
        <w:t>Quellensteuer unterworfen. Dies betrifft einmal Rentner, welche aufgrund</w:t>
      </w:r>
    </w:p>
    <w:p>
      <w:r>
        <w:t>eines früheren öffentlichrechtlichen Arbeitsverhältnisses - von einer</w:t>
      </w:r>
    </w:p>
    <w:p>
      <w:r>
        <w:t>Vorsorgekasse mit Sitz in der Schweiz - Pensionen, Ruhegehälter oder andere</w:t>
      </w:r>
    </w:p>
    <w:p>
      <w:r>
        <w:t>Vergütungen erhalten ( Art. 95 DBG ); weiter unterliegen auch die Empfänger von</w:t>
      </w:r>
    </w:p>
    <w:p>
      <w:r>
        <w:t>Leistungen aus schweizerischen privatrechtlichen Einrichtungen der</w:t>
      </w:r>
    </w:p>
    <w:p>
      <w:r>
        <w:t>beruflichen Vorsorge oder aus anerkannten Formen der gebundenen</w:t>
      </w:r>
    </w:p>
    <w:p>
      <w:r>
        <w:t>Selbstvorsorge einer Quellensteuer ( Art. 96 DBG ). Zu deren Erhebung ist nach</w:t>
      </w:r>
    </w:p>
    <w:p>
      <w:r>
        <w:t>Art. 107 Abs. 2 Satz 1 DBG der Kanton zuständig, in dem der Schuldner der</w:t>
      </w:r>
    </w:p>
    <w:p>
      <w:r>
        <w:t>steuerbaren Leistung bei Fälligkeit seinen Sitz oder die Verwaltung (bzw. den</w:t>
      </w:r>
    </w:p>
    <w:p>
      <w:r>
        <w:t>steuerrechtlichen Wohnsitz oder Aufenthalt) hat.</w:t>
      </w:r>
    </w:p>
    <w:p>
      <w:r>
        <w:t>3.- Vorliegend ist streitig, ob die direkte Bundessteuer, welche der</w:t>
      </w:r>
    </w:p>
    <w:p>
      <w:r>
        <w:t>Beschwerdegegner auf der bar bezogenen Freizügigkeitsleistung zu entrichten</w:t>
      </w:r>
    </w:p>
    <w:p>
      <w:r>
        <w:t>hat, vom Kanton Aargau oder vom Kanton Zürich zu erheben ist. Entscheidend</w:t>
      </w:r>
    </w:p>
    <w:p>
      <w:r>
        <w:t>für die Beantwortung dieser Frage ist, ob der Beschwerdegegner im Zeitpunkt,</w:t>
      </w:r>
    </w:p>
    <w:p>
      <w:r>
        <w:t>in dem die Freizügigkeitsleistung steuerbar geworden ist, noch über einen</w:t>
      </w:r>
    </w:p>
    <w:p>
      <w:r>
        <w:t>Wohnsitz in der Schweiz verfügt hat. Ist dies zu bejahen, so fällt die</w:t>
      </w:r>
    </w:p>
    <w:p>
      <w:r>
        <w:t>Freizügigkeitsleistung unter die (noch bestehende) unbeschränkte</w:t>
      </w:r>
    </w:p>
    <w:p>
      <w:r>
        <w:t>Steuerpflicht; gestützt auf Art. 105 Abs. 1 DBG ist dann der Kanton Aargau</w:t>
      </w:r>
    </w:p>
    <w:p>
      <w:r>
        <w:t>als Wohnsitzkanton örtlich zuständig für die Steuererhebung. Hatte der</w:t>
      </w:r>
    </w:p>
    <w:p>
      <w:r>
        <w:t>Beschwerdegegner im fraglichen Zeitpunkt nicht mehr Wohnsitz in der Schweiz,</w:t>
      </w:r>
    </w:p>
    <w:p>
      <w:r>
        <w:t>so ist eine Quellensteuer nach Art. 95 DBG geschuldet, die der Kanton Zürich</w:t>
      </w:r>
    </w:p>
    <w:p>
      <w:r>
        <w:t>- als Sitzkanton der Versicherungskasse der Stadt Zürich - zu erheben hat</w:t>
      </w:r>
    </w:p>
    <w:p>
      <w:r>
        <w:t>(vgl. Art. 107 Abs. 2 DBG ).</w:t>
      </w:r>
    </w:p>
    <w:p>
      <w:r>
        <w:t>a) Die Vorinstanz hat argumentiert, Einkommen in Geldform werde dann mit</w:t>
      </w:r>
    </w:p>
    <w:p>
      <w:r>
        <w:t>der direkten Bundessteuer erfasst, wenn der Pflichtige die Verfügungsgewalt</w:t>
      </w:r>
    </w:p>
    <w:p>
      <w:r>
        <w:t>darüber erlange. Dies sei bei der vorliegend interessierenden</w:t>
      </w:r>
    </w:p>
    <w:p>
      <w:r>
        <w:t>Freizügigkeitsleistung mit deren Auszahlung am 5. (recte: 17.) Februar 1997</w:t>
      </w:r>
    </w:p>
    <w:p>
      <w:r>
        <w:t>der Fall gewesen. Zum damaligen Zeitpunkt habe der Beschwerdegegner bereits</w:t>
      </w:r>
    </w:p>
    <w:p>
      <w:r>
        <w:t>in Spanien Wohnsitz gehabt, weshalb die Vorsorgeeinrichtung durch Art. 95 in</w:t>
      </w:r>
    </w:p>
    <w:p>
      <w:r>
        <w:t>Verbindung mit Art. 100 DBG verpflichtet gewesen sei, von der</w:t>
      </w:r>
    </w:p>
    <w:p>
      <w:r>
        <w:t>Austrittsleistung eine Quellensteuer zurückzubehalten; zuständig für deren</w:t>
      </w:r>
    </w:p>
    <w:p>
      <w:r>
        <w:t>Erhebung sei der Kanton Zürich. Demgegenüber macht das Steueramt des Kantons</w:t>
      </w:r>
    </w:p>
    <w:p>
      <w:r>
        <w:t>Aargau geltend, Freizügigkeitsleistungen seien im Zeitpunkt ihrer Fälligkeit</w:t>
      </w:r>
    </w:p>
    <w:p>
      <w:r>
        <w:t>zu besteuern. Dies ergebe sich klar aus dem Wortlaut von Art. 84 des</w:t>
      </w:r>
    </w:p>
    <w:p>
      <w:r>
        <w:t>Bundesgesetzes vom 25. Juni 1982 über die berufliche Alters-, Hinterlassenen-</w:t>
      </w:r>
    </w:p>
    <w:p>
      <w:r>
        <w:t>und Invalidenvorsorge (BVG; SR 831.40). Vorliegend sei die Fälligkeit am 16.</w:t>
      </w:r>
    </w:p>
    <w:p>
      <w:r>
        <w:t>Dezember 1996 eingetreten, als das Barauszahlungsbegehren des</w:t>
      </w:r>
    </w:p>
    <w:p>
      <w:r>
        <w:t>Beschwerdegegners bei der Vorsorgeeinrichtung eingegangen sei. Weil der</w:t>
      </w:r>
    </w:p>
    <w:p>
      <w:r>
        <w:t>Beschwerdegegner damals noch im Kanton Aargau wohnhaft gewesen sei, stehe das</w:t>
      </w:r>
    </w:p>
    <w:p>
      <w:r>
        <w:t>Besteuerungsrecht diesem zu.</w:t>
      </w:r>
    </w:p>
    <w:p>
      <w:r>
        <w:t>b) In welchem Zeitpunkt Leistungen aus beruflicher Vorsorge steuerbar</w:t>
      </w:r>
    </w:p>
    <w:p>
      <w:r>
        <w:t>sind, wird auch in der Literatur kontrovers diskutiert.</w:t>
      </w:r>
    </w:p>
    <w:p>
      <w:r>
        <w:t>Ausgehend von der Tatsache, dass Ansprüche aus Vorsorgeeinrichtungen vor</w:t>
      </w:r>
    </w:p>
    <w:p>
      <w:r>
        <w:t>ihrer Fälligkeit steuerbefreit sind ( Art. 84 BVG ), wird die Meinung</w:t>
      </w:r>
    </w:p>
    <w:p>
      <w:r>
        <w:t>vertreten, sie seien zu besteuern, wenn sie fällig würden (Danielle Yersin,</w:t>
      </w:r>
    </w:p>
    <w:p>
      <w:r>
        <w:t>L'échéance des prestations provenant du 2ème pilier et du 3ème pilier A et le</w:t>
      </w:r>
    </w:p>
    <w:p>
      <w:r>
        <w:t>moment de leur imposition, in: StR 45/1990 S. 233 ff.; Felix Richner,</w:t>
      </w:r>
    </w:p>
    <w:p>
      <w:r>
        <w:t>Zeitpunkt des Zufliessens von Leistungen der beruflichen Vorsorge und der</w:t>
      </w:r>
    </w:p>
    <w:p>
      <w:r>
        <w:t>gebundenen Selbstvorsorge, in: ASA 62 S. 513 ff., namentlich S. 524). Dabei</w:t>
      </w:r>
    </w:p>
    <w:p>
      <w:r>
        <w:t>trete die Fälligkeit von Freizügigkeitsleistungen grundsätzlich am letzten</w:t>
      </w:r>
    </w:p>
    <w:p>
      <w:r>
        <w:t>Tag des Arbeitsverhältnisses ein. Werde ein Barauszahlungsbegehren erst</w:t>
      </w:r>
    </w:p>
    <w:p>
      <w:r>
        <w:t>später gestellt, so werde die Austrittsleistung am Tag fällig, an dem das</w:t>
      </w:r>
    </w:p>
    <w:p>
      <w:r>
        <w:t>Begehren bei der Vorsorgeeinrichtung eintreffe (Richner, a.a.O., S. 533 ff.;</w:t>
      </w:r>
    </w:p>
    <w:p>
      <w:r>
        <w:t>vgl. auch: Jürg Brühwiler, Die betriebliche Personalvorsorge in der Schweiz,</w:t>
      </w:r>
    </w:p>
    <w:p>
      <w:r>
        <w:t>Bern 1989, S. 524 f.; anderer Meinung Yersin, a.a.O., S. 235: Eintritt des</w:t>
      </w:r>
    </w:p>
    <w:p>
      <w:r>
        <w:t>Barauszahlungsgrundes).</w:t>
      </w:r>
    </w:p>
    <w:p>
      <w:r>
        <w:t>Nach der Gegenmeinung ist für den steuerbaren Einkommenszufluss der</w:t>
      </w:r>
    </w:p>
    <w:p>
      <w:r>
        <w:t>Zeitpunkt massgebend, in dem die Freizügigkeitsleistung ausbezahlt wird. Dies</w:t>
      </w:r>
    </w:p>
    <w:p>
      <w:r>
        <w:t>wird zunächst damit begründet, dass Einkommen in der Form von Geld</w:t>
      </w:r>
    </w:p>
    <w:p>
      <w:r>
        <w:t>regelmässig erst dann steuerlich zuzurechnen sei, wenn es durch Barzahlung</w:t>
      </w:r>
    </w:p>
    <w:p>
      <w:r>
        <w:t>(oder Überweisung auf ein Konto) in das Vermögen des Steuerpflichtigen</w:t>
      </w:r>
    </w:p>
    <w:p>
      <w:r>
        <w:t>übergehe (Gotthard Steinmann, Aktuelle Anwendungsfälle und Entwicklungen bei</w:t>
      </w:r>
    </w:p>
    <w:p>
      <w:r>
        <w:t>der gebundenen und freien Vorsorge aus der Sicht der EStV, in: StR 51/1996 S.</w:t>
      </w:r>
    </w:p>
    <w:p>
      <w:r>
        <w:t>16 f.). Im Besonderen wird jedoch auf Gründe der Praktikabilität verwiesen</w:t>
      </w:r>
    </w:p>
    <w:p>
      <w:r>
        <w:t>(Wolfgang Maute/Martin Steiner/Adrian Rufener, Steuern und Versicherungen,</w:t>
      </w:r>
    </w:p>
    <w:p>
      <w:r>
        <w:t>Überblick über die steuerliche Behandlung von Versicherungen, 2. Auflage,</w:t>
      </w:r>
    </w:p>
    <w:p>
      <w:r>
        <w:t>Muri b. Bern 1999, S. 158 f.; Rainer Zigerlig/Adrian Rufener, in:</w:t>
      </w:r>
    </w:p>
    <w:p>
      <w:r>
        <w:t>Zweifel/Athanas [Hrsg.], Kommentar zum schweizerischen Steuerrecht, Band I/1:</w:t>
      </w:r>
    </w:p>
    <w:p>
      <w:r>
        <w:t>Bundesgesetz über die Harmonisierung der direkten Steuern der Kantone und</w:t>
      </w:r>
    </w:p>
    <w:p>
      <w:r>
        <w:t>Gemeinden, N. 26 zu Art. 35 StHG ).</w:t>
      </w:r>
    </w:p>
    <w:p>
      <w:r>
        <w:t>c) Grundsätzlich ist für die Einkommensbesteuerung der Zeitpunkt</w:t>
      </w:r>
    </w:p>
    <w:p>
      <w:r>
        <w:t>entscheidend, in welchem der Steuerpflichtige einen festen Rechtsanspruch auf</w:t>
      </w:r>
    </w:p>
    <w:p>
      <w:r>
        <w:t>die Leistung erwirbt, über den er tatsächlich verfügen kann (Urteil vom 13.</w:t>
      </w:r>
    </w:p>
    <w:p>
      <w:r>
        <w:t>Dezember 1996 in: ASA 66 S. 561 f.). Nicht massgebend ist der</w:t>
      </w:r>
    </w:p>
    <w:p>
      <w:r>
        <w:t>Forderungserwerb, wenn die Befriedigung des Anspruchs unsicher ist; diesfalls</w:t>
      </w:r>
    </w:p>
    <w:p>
      <w:r>
        <w:t>ist mit der Besteuerung bis zur tatsächlichen Erfüllung zuzuwarten (BGE 105</w:t>
      </w:r>
    </w:p>
    <w:p>
      <w:r>
        <w:t>Ib 238 E. 4a S. 242, mit Hinweisen). Bei Geldleistungen wird allerdings</w:t>
      </w:r>
    </w:p>
    <w:p>
      <w:r>
        <w:t>regelmässig auf den Zeitpunkt der Auszahlung abgestellt (so insbesondere für</w:t>
      </w:r>
    </w:p>
    <w:p>
      <w:r>
        <w:t>unselbständiges Erwerbseinkommen; vgl. Urteil vom 3. Juli 1974 in: ASA 44 S.</w:t>
      </w:r>
    </w:p>
    <w:p>
      <w:r>
        <w:t>343, wo als frühest möglicher Zeitpunkt der Realisierung nicht die</w:t>
      </w:r>
    </w:p>
    <w:p>
      <w:r>
        <w:t>Entstehung, sondern die Fälligkeit der Forderung bezeichnet wird). Nach den</w:t>
      </w:r>
    </w:p>
    <w:p>
      <w:r>
        <w:t>dargestellten Grundsätzen sind auf die Frage, wann eine bar ausbezahlte</w:t>
      </w:r>
    </w:p>
    <w:p>
      <w:r>
        <w:t>Freizügigkeitsleistung steuerbar wird, in der Tat verschiedene Antworten</w:t>
      </w:r>
    </w:p>
    <w:p>
      <w:r>
        <w:t>denkbar. Für die vom Kanton Aargau befürwortete Besteuerung bei</w:t>
      </w:r>
    </w:p>
    <w:p>
      <w:r>
        <w:t>Fälligkeitseintritt (der gegebenenfalls noch zeitlich festzulegen wäre)</w:t>
      </w:r>
    </w:p>
    <w:p>
      <w:r>
        <w:t>spricht, dass dann regelmässig ein fester Rechtsanspruch entsteht.</w:t>
      </w:r>
    </w:p>
    <w:p>
      <w:r>
        <w:t>Andererseits erscheint, weil es sich um Geldleistungen handelt, auch denkbar,</w:t>
      </w:r>
    </w:p>
    <w:p>
      <w:r>
        <w:t>die Steuer (erst) bei Auszahlung zu erheben, wie es die Vorinstanz und der</w:t>
      </w:r>
    </w:p>
    <w:p>
      <w:r>
        <w:t>Kanton Zürich für richtig halten. Diese Vorgehensweise wird im Übrigen durch</w:t>
      </w:r>
    </w:p>
    <w:p>
      <w:r>
        <w:t>Art. 84 BVG nicht ausgeschlossen: Die betreffende Bestimmung verbietet</w:t>
      </w:r>
    </w:p>
    <w:p>
      <w:r>
        <w:t>lediglich, Steuern auf Vorsorgeansprüchen zu erheben, bevor diese fällig</w:t>
      </w:r>
    </w:p>
    <w:p>
      <w:r>
        <w:t>sind; aus ihr lässt sich nicht ableiten, dass die Steuern tatsächlich im</w:t>
      </w:r>
    </w:p>
    <w:p>
      <w:r>
        <w:t>Zeitpunkt der Fälligkeit geschuldet sind (anders insbesondere: Richner,</w:t>
      </w:r>
    </w:p>
    <w:p>
      <w:r>
        <w:t>a.a.O., S. 524).</w:t>
      </w:r>
    </w:p>
    <w:p>
      <w:r>
        <w:t>4.- a) Die Vorinstanz geht mit den Parteien davon aus, der</w:t>
      </w:r>
    </w:p>
    <w:p>
      <w:r>
        <w:t>Beschwerdegegner habe nach dem 20. Dezember 1996 keinen Wohnsitz in der</w:t>
      </w:r>
    </w:p>
    <w:p>
      <w:r>
        <w:t>Schweiz mehr gehabt. Trifft diese Sachverhaltsannahme zu, so ist</w:t>
      </w:r>
    </w:p>
    <w:p>
      <w:r>
        <w:t>ausgeschlossen, dass vorliegend der Kanton Aargau für die Steuererhebung</w:t>
      </w:r>
    </w:p>
    <w:p>
      <w:r>
        <w:t>zuständig ist: Die Freizügigkeitsleistung wurde nach dem 20. Dezember 1996</w:t>
      </w:r>
    </w:p>
    <w:p>
      <w:r>
        <w:t>fällig und kam erst am 17. Februar 1997 zur Auszahlung. Unabhängig davon,</w:t>
      </w:r>
    </w:p>
    <w:p>
      <w:r>
        <w:t>welcher der beiden Vorgänge für die Besteuerung massgebend ist, hätte zum</w:t>
      </w:r>
    </w:p>
    <w:p>
      <w:r>
        <w:t>Zeitpunkt, in welchem die Steuerbarkeit eintrat, kein Wohnsitz in der Schweiz</w:t>
      </w:r>
    </w:p>
    <w:p>
      <w:r>
        <w:t>mehr bestanden. Demnach wäre so oder anders eine Quellensteuer zu erheben.</w:t>
      </w:r>
    </w:p>
    <w:p>
      <w:r>
        <w:t>b) Das Steueramt des Kantons Aargau, das einen anderen Standpunkt</w:t>
      </w:r>
    </w:p>
    <w:p>
      <w:r>
        <w:t>vertritt, verkennt, dass die Austrittsleistung vorliegend unmöglich bereits</w:t>
      </w:r>
    </w:p>
    <w:p>
      <w:r>
        <w:t>mit der Stellung des Barauszahlungsbegehrens fällig werden konnte:</w:t>
      </w:r>
    </w:p>
    <w:p>
      <w:r>
        <w:t>Am 16. Dezember 1996 - dem Zeitpunkt, in welchem das</w:t>
      </w:r>
    </w:p>
    <w:p>
      <w:r>
        <w:t>Barauszahlungsbegehren des Beschwerdegegners bei der Versicherungskasse der</w:t>
      </w:r>
    </w:p>
    <w:p>
      <w:r>
        <w:t>Stadt Zürich eintraf - dauerten das Arbeitsverhältnis und das damit</w:t>
      </w:r>
    </w:p>
    <w:p>
      <w:r>
        <w:t>verbundene (obligatorische) Vorsorgeverhältnis noch an. Bis und mit dem 31.</w:t>
      </w:r>
    </w:p>
    <w:p>
      <w:r>
        <w:t>Dezember 1996, dem Zeitpunkt in dem die Anstellung des Beschwerdegegners</w:t>
      </w:r>
    </w:p>
    <w:p>
      <w:r>
        <w:t>(auch) formell beendet war, stand dieser im Genuss des Versicherungsschutzes</w:t>
      </w:r>
    </w:p>
    <w:p>
      <w:r>
        <w:t>aus beruflicher Vorsorge. Wäre er beispielsweise noch verstorben, bevor er am</w:t>
      </w:r>
    </w:p>
    <w:p>
      <w:r>
        <w:t>1. Januar 1997 aus der Versicherungskasse der Stadt Zürich ausschied, wäre</w:t>
      </w:r>
    </w:p>
    <w:p>
      <w:r>
        <w:t>allenfalls eine Witwen- bzw. Waisenrente für Hinterbliebene geschuldet</w:t>
      </w:r>
    </w:p>
    <w:p>
      <w:r>
        <w:t>gewesen (vgl. Art. 18 ff. BVG ). Einen Anspruch auf die Freizügigkeitsleistung</w:t>
      </w:r>
    </w:p>
    <w:p>
      <w:r>
        <w:t>hätte der Beschwerdegegner (bzw. seine Erben) nicht erworben. Ein</w:t>
      </w:r>
    </w:p>
    <w:p>
      <w:r>
        <w:t>Freizügigkeitsfall liegt nur vor, wenn das Arbeitsverhältnis und das damit</w:t>
      </w:r>
    </w:p>
    <w:p>
      <w:r>
        <w:t>verbundene (obligatorische) Versicherungsverhältnis vollständig beendet sind,</w:t>
      </w:r>
    </w:p>
    <w:p>
      <w:r>
        <w:t>ohne dass ein Vorsorgefall (Alter, Tod oder Invalidität) eingetreten ist</w:t>
      </w:r>
    </w:p>
    <w:p>
      <w:r>
        <w:t>( Art. 2 Abs. 1 FZG ; für das alte Recht: Art. 27 Abs. 2 BVG , in Kraft bis zum</w:t>
      </w:r>
    </w:p>
    <w:p>
      <w:r>
        <w:t>31. Dezember 1994; vgl. auch BGE 120 V 445 E. 5b/aa S. 452). Mithin konnte</w:t>
      </w:r>
    </w:p>
    <w:p>
      <w:r>
        <w:t>ein Freizügigkeitsanspruch des Beschwerdegegners gar nicht entstehen</w:t>
      </w:r>
    </w:p>
    <w:p>
      <w:r>
        <w:t>(geschweige denn fällig werden), bevor dieser aus der Vorsorgeeinrichtung</w:t>
      </w:r>
    </w:p>
    <w:p>
      <w:r>
        <w:t>ausgeschieden war.</w:t>
      </w:r>
    </w:p>
    <w:p>
      <w:r>
        <w:t>Daran ändert nichts, dass der Beschwerdegegner die Barauszahlung schon</w:t>
      </w:r>
    </w:p>
    <w:p>
      <w:r>
        <w:t>vor Beendigung des Versicherungsverhältnisses beantragt hat. Selbst wenn die</w:t>
      </w:r>
    </w:p>
    <w:p>
      <w:r>
        <w:t>Austrittsleistung grundsätzlich im Moment fällig werden sollte, in dem ihre</w:t>
      </w:r>
    </w:p>
    <w:p>
      <w:r>
        <w:t>Auszahlung verlangt wird, kann dies nur für jene Fälle gelten, in denen der</w:t>
      </w:r>
    </w:p>
    <w:p>
      <w:r>
        <w:t>Steuerpflichtige das Begehren nach dem Austritt aus der Vorsorgeeinrichtung</w:t>
      </w:r>
    </w:p>
    <w:p>
      <w:r>
        <w:t>stellt. Solange seine Mitgliedschaft noch besteht, kann keine</w:t>
      </w:r>
    </w:p>
    <w:p>
      <w:r>
        <w:t>Freizügigkeitsleistung geschuldet sein. Das Barauszahlungsbegehren ist zwar -</w:t>
      </w:r>
    </w:p>
    <w:p>
      <w:r>
        <w:t>wie das Steueramt zu Recht bemerkt - ein Gestaltungsrecht; vor dem Austritt</w:t>
      </w:r>
    </w:p>
    <w:p>
      <w:r>
        <w:t>aus der Vorsorgeeinrichtung führt seine Ausübung jedoch nicht zur Entstehung</w:t>
      </w:r>
    </w:p>
    <w:p>
      <w:r>
        <w:t>eines Anspruchs, weil - mit dem Austritt - noch eine (Suspensiv-) Bedingung</w:t>
      </w:r>
    </w:p>
    <w:p>
      <w:r>
        <w:t>ihrer Erfüllung harrt.</w:t>
      </w:r>
    </w:p>
    <w:p>
      <w:r>
        <w:t>5.- Die Frage, ob und wieweit Freizügigkeitsleistungen mit der</w:t>
      </w:r>
    </w:p>
    <w:p>
      <w:r>
        <w:t>Fälligkeit oder mit der Auszahlung zu besteuern sind, braucht indessen</w:t>
      </w:r>
    </w:p>
    <w:p>
      <w:r>
        <w:t>vorliegend nicht abschliessend beantwortet zu werden. Es ist nämlich nicht</w:t>
      </w:r>
    </w:p>
    <w:p>
      <w:r>
        <w:t>rechtsgenüglich erstellt, wann der Beschwerdegegner seinen Wohnsitz in</w:t>
      </w:r>
    </w:p>
    <w:p>
      <w:r>
        <w:t>R.________ (AG) aufgegeben hat.</w:t>
      </w:r>
    </w:p>
    <w:p>
      <w:r>
        <w:t>a) Für eine Wohnsitzverlegung genügt nicht, dass die Verbindungen zum</w:t>
      </w:r>
    </w:p>
    <w:p>
      <w:r>
        <w:t>bisherigen Wohnsitz gelöst wurden; entscheidend ist vielmehr, dass nach den</w:t>
      </w:r>
    </w:p>
    <w:p>
      <w:r>
        <w:t>gesamten Umständen ein neuer Wohnsitz begründet worden ist. Obschon das</w:t>
      </w:r>
    </w:p>
    <w:p>
      <w:r>
        <w:t>Bundesgesetz über die direkte Bundessteuer - anders als noch der</w:t>
      </w:r>
    </w:p>
    <w:p>
      <w:r>
        <w:t>Bundesratsbeschluss (BdBSt; in Kraft bis Ende 1994) - zur Umschreibung des</w:t>
      </w:r>
    </w:p>
    <w:p>
      <w:r>
        <w:t>steuerlichen Wohnsitzes nicht mehr (ausdrücklich) auf das Zivilgesetzbuch</w:t>
      </w:r>
    </w:p>
    <w:p>
      <w:r>
        <w:t>( Art. 23 - 26 ZGB ) verweist, hat sich der rechtliche Gehalt dieses Begriffs</w:t>
      </w:r>
    </w:p>
    <w:p>
      <w:r>
        <w:t>nicht verändert: Nach wie vor gilt, dass niemand an mehreren Orten zugleich</w:t>
      </w:r>
    </w:p>
    <w:p>
      <w:r>
        <w:t>Wohnsitz haben kann. Gleichermassen bleibt - wie nach altem Recht - der</w:t>
      </w:r>
    </w:p>
    <w:p>
      <w:r>
        <w:t>einmal begründete Wohnsitz grundsätzlich bis zum Erwerb eines neuen bestehen.</w:t>
      </w:r>
    </w:p>
    <w:p>
      <w:r>
        <w:t>Nicht entscheidend ist deshalb, wann der Steuerpflichtige sich am bisherigen</w:t>
      </w:r>
    </w:p>
    <w:p>
      <w:r>
        <w:t>Wohnort abgemeldet oder diesen verlassen hat (Peter Agner/Beat Jung/Gotthard</w:t>
      </w:r>
    </w:p>
    <w:p>
      <w:r>
        <w:t>Steinmann, Kommentar zum Gesetz über die direkte Bundessteuer, Zürich 1995,</w:t>
      </w:r>
    </w:p>
    <w:p>
      <w:r>
        <w:t>N. 2 zu Art. 3 DBG ; Xavier Oberson, Droit fiscal suisse, Basel 1998, S. 54;</w:t>
      </w:r>
    </w:p>
    <w:p>
      <w:r>
        <w:t>vgl. auch: Heinz Masshardt, Kommentar zur direkten Bundessteuer, 2. Auflage,</w:t>
      </w:r>
    </w:p>
    <w:p>
      <w:r>
        <w:t>Zürich 1985, N. 3 zu Art. 4 BdBSt ). Begibt er sich ins Ausland, so hat er die</w:t>
      </w:r>
    </w:p>
    <w:p>
      <w:r>
        <w:t>direkte Bundessteuer zu entrichten, bis er nachweisbar im Ausland einen neuen</w:t>
      </w:r>
    </w:p>
    <w:p>
      <w:r>
        <w:t>Wohnsitz begründet (vgl. Urteil vom 15. März 1991 in: ASA 60 S. 501).</w:t>
      </w:r>
    </w:p>
    <w:p>
      <w:r>
        <w:t>b) Wieweit diese Voraussetzungen vorliegend erfüllt sind, kann aufgrund</w:t>
      </w:r>
    </w:p>
    <w:p>
      <w:r>
        <w:t>der vorhandenen Akten nicht schlüssig beantwortet werden. Die Vorinstanz hat</w:t>
      </w:r>
    </w:p>
    <w:p>
      <w:r>
        <w:t>es unterlassen, abzuklären, zu welchem Zeitpunkt der Schweizer Wohnsitz des</w:t>
      </w:r>
    </w:p>
    <w:p>
      <w:r>
        <w:t>Steuerpflichtigen durch einen neuen ausländischen abgelöst worden ist; sie</w:t>
      </w:r>
    </w:p>
    <w:p>
      <w:r>
        <w:t>hat lediglich festgehalten, dass sich der Beschwerdegegner "per 20. Dezember</w:t>
      </w:r>
    </w:p>
    <w:p>
      <w:r>
        <w:t>resp. 31. Dezember 1996 (Beendigung des Arbeitsverhältnisses) ins Ausland</w:t>
      </w:r>
    </w:p>
    <w:p>
      <w:r>
        <w:t>abgemeldet" habe. Ohne weitere Begründung schloss sie, am 5. Februar habe er</w:t>
      </w:r>
    </w:p>
    <w:p>
      <w:r>
        <w:t>bereits über einen "Wohnsitz im Ausland (Spanien) " verfügt. Vom</w:t>
      </w:r>
    </w:p>
    <w:p>
      <w:r>
        <w:t>Beschwerdegegner selbst liegen nur ungenaue und widersprüchliche Angaben vor:</w:t>
      </w:r>
    </w:p>
    <w:p>
      <w:r>
        <w:t>Auf dem "Fragebogen für Wegzüger ins Ausland", den ihm die Gemeinde</w:t>
      </w:r>
    </w:p>
    <w:p>
      <w:r>
        <w:t>R.________ zugestellt hatte, erklärte er am 11. Dezember 1996 die Absicht,</w:t>
      </w:r>
    </w:p>
    <w:p>
      <w:r>
        <w:t>für ein Jahr nach Mexiko zu ziehen und erst später nach Spanien übersiedeln</w:t>
      </w:r>
    </w:p>
    <w:p>
      <w:r>
        <w:t>zu wollen; für keinen der beiden Staaten gab er eine Adresse an. Bereits</w:t>
      </w:r>
    </w:p>
    <w:p>
      <w:r>
        <w:t>Mitte Dezember 1996 teilte er jedoch der Versicherungskasse der Stadt Zürich</w:t>
      </w:r>
    </w:p>
    <w:p>
      <w:r>
        <w:t>seine jetzige Anschrift in Spanien als neue Adresse mit. Aus den Akten ist</w:t>
      </w:r>
    </w:p>
    <w:p>
      <w:r>
        <w:t>nicht ersichtlich, ob, für wie lange und zu welchem Zweck der</w:t>
      </w:r>
    </w:p>
    <w:p>
      <w:r>
        <w:t>Beschwerdegegner allenfalls in Mexiko weilte. Unklar bleibt auch, wann er</w:t>
      </w:r>
    </w:p>
    <w:p>
      <w:r>
        <w:t>effektiv nach Spanien umgezogen ist, wie seine dortigen Wohnverhältnisse sind</w:t>
      </w:r>
    </w:p>
    <w:p>
      <w:r>
        <w:t>und wie er seinen Lebensunterhalt bestreitet. Ferner sind das Schicksal der</w:t>
      </w:r>
    </w:p>
    <w:p>
      <w:r>
        <w:t>Liegenschaft, welche der Beschwerdegegner offenbar in R.________ besitzt</w:t>
      </w:r>
    </w:p>
    <w:p>
      <w:r>
        <w:t>(oder besessen hat), und die Intensität allfällig fortbestehender Beziehungen</w:t>
      </w:r>
    </w:p>
    <w:p>
      <w:r>
        <w:t>zur Schweiz unbekannt.</w:t>
      </w:r>
    </w:p>
    <w:p>
      <w:r>
        <w:t>c) Ohne zumindest die Antwort auf einige dieser Fragen zu kennen, kann</w:t>
      </w:r>
    </w:p>
    <w:p>
      <w:r>
        <w:t>nicht entschieden werden, wann der Beschwerdegegner im Ausland einen neuen</w:t>
      </w:r>
    </w:p>
    <w:p>
      <w:r>
        <w:t>steuerlichen Wohnsitz begründet hat. Nicht auszuschliessen ist, dass sein</w:t>
      </w:r>
    </w:p>
    <w:p>
      <w:r>
        <w:t>Domizil in R.________ noch bis zur Fälligkeit oder sogar bis zur Auszahlung</w:t>
      </w:r>
    </w:p>
    <w:p>
      <w:r>
        <w:t>der Freizügigkeitsleistung fortbestand. Es wäre deshalb selbst dann nicht</w:t>
      </w:r>
    </w:p>
    <w:p>
      <w:r>
        <w:t>möglich, über die örtliche Zuständigkeit der kantonalen Steuerbehörden zu</w:t>
      </w:r>
    </w:p>
    <w:p>
      <w:r>
        <w:t>entscheiden, wenn der Zeitpunkt, an dem die Freizügigkeitsleistung zu</w:t>
      </w:r>
    </w:p>
    <w:p>
      <w:r>
        <w:t>besteuern ist, an sich feststünde (vgl. E. 3).</w:t>
      </w:r>
    </w:p>
    <w:p>
      <w:r>
        <w:t>Lausanne, 3. Mai 2000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