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1P.74/2000 vom 9. März 2000</w:t>
      </w:r>
    </w:p>
    <w:p>
      <w:r>
        <w:t>Bundesgericht, 2000-03-09, IT</w:t>
      </w:r>
    </w:p>
    <w:p>
      <w:r>
        <w:rPr>
          <w:b/>
        </w:rPr>
        <w:t xml:space="preserve">Quelle: </w:t>
      </w:r>
      <w:r>
        <w:t>https://mcp.opencaselaw.ch/entscheid/bger_1P.74_2000</w:t>
      </w:r>
    </w:p>
    <w:p>
      <w:r>
        <w:t>FR: TF 1P.74/2000 du 9 mars 2000</w:t>
      </w:r>
    </w:p>
    <w:p>
      <w:r>
        <w:t>IT: TF 1P.74/2000 del 9 marzo 2000</w:t>
      </w:r>
    </w:p>
    <w:p>
      <w:pPr>
        <w:pStyle w:val="Heading2"/>
      </w:pPr>
      <w:r>
        <w:t>Regeste</w:t>
      </w:r>
    </w:p>
    <w:p>
      <w:r>
        <w:t>Procedura penale</w:t>
      </w:r>
    </w:p>
    <w:p>
      <w:pPr>
        <w:pStyle w:val="Heading2"/>
      </w:pPr>
      <w:r>
        <w:t>Volltext</w:t>
      </w:r>
    </w:p>
    <w:p>
      <w:r>
        <w:t>Bundesgericht I. Öffentlich-rechtliche Abteilung 09.03.2000 1P.74/2000 Tribunal fédéral Ire Cour de droit public 09.03.2000 1P.74/2000 Tribunale federale I Corte di diritto pubblico 09.03.2000 1P.74/2000</w:t>
      </w:r>
    </w:p>
    <w:p>
      <w:r>
        <w:t>Procedura penale</w:t>
      </w:r>
    </w:p>
    <w:p>
      <w:r>
        <w:t>[AZA 0] 1P.74/2000 I CORTE DI DIRITTO PUBBLICO ***************************************************** 9 marzo 2000 Composizione della Corte: giudici federali Aemisegger, presidente della Corte, Catenazzi e Favre. Cancelliere: Crameri. ________ Visto il ricorso di diritto pubblico del 2 febbraio 2000 presentato da A.________, Augio, per denegata giustizia nella procedura di ricorso avviata dal ricorrente dinanzi al Tribunale cantonale dei Grigioni nella causa che lo oppone a B.________, Roveredo/GR, a C.________, Cama, e alla Procura pubblica dei Grigioni, in merito a una denuncia penale; Ritenuto in fatto e considerato in diritto: che in data 2 febbraio 2000 A.________ ha inoltrato al Tribunale federale un ricorso per denegata giustizia nei confronti del Tribunale cantonale dei Grigioni; che il 10 febbraio 2000 il Presidente della I Corte di diritto pubblico ha invitato il ricorrente ad anticipare entro il 24 febbraio seguente fr. 2000.-- a garanzia delle spese giudiziarie presunte, con l'avvertenza che in caso di mancato pagamento il ricorso sarebbe stato dichiarato inammissibile; che il richiesto pagamento non essendo stato versato, il ricorso dev'essere dichiarato inammissibile in applicazione dell' art. 150 cpv. 4 OG e il gravame non può essere esaminato nel merito; che tale esito non muta per il fatto che il ricorrente, in data 2 marzo 2000, ha inoltrato al Tribunale federale una lettera nella quale, riferendosi in particolare a un ricorso presentato contro una decisione del Tribunale di appello del Cantone Ticino (causa 5A.5/2000), adduce di essere nullatenente e postula quindi di dispensarlo dal pagare le spese processuali; che l'implicita domanda di essere posto al beneficio dell' assistenza giudiziaria secondo l' art. 152 OG , inoltrata dopo la scadenza del termine fissato per il versamento dell' anticipo, è manifestamente tardiva e quindi inammissibile, ritenuto che il ricorrente non ha chiesto, prima della sua scadenza, di prorogare il citato termine ( art. 33 cpv. 2 OG ); che, infatti, ammettere la tesi contraria significherebbe autorizzare il ricorrente a differire, a suo piacimento, il termine per il pagamento dell'anticipo spese, svuotando in tal modo l' art. 150 OG di ogni senso; che, inoltre, il ricorrente non ha postulato la restituzione per inosservanza del termine giusta l' art. 35 OG , sia riguardo al versamento delle garanzie processuali sia riguardo alla domanda di esserne dispensato; che si può rinunciare, eccezionalmente, a riscuotere una tassa di giustizia; visto l' art. 36a OG , il Tribunale federale pronuncia : 1. Il ricorso è inammissibile. 2. Non si preleva tassa di giustizia. 3. Comunicazione alle parti, alla Procura pubblica e al Tribunale cantonale dei Grigioni. Losanna, 9 marzo 2000 VIZ In nome della I Corte di diritto pubblico del TRIBUNALE FEDERALE SVIZZERO: Il Presidente, Il Cancelliere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