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1G 7/2015 vom 29. Dezember 2015</w:t>
      </w:r>
    </w:p>
    <w:p>
      <w:r>
        <w:t>Bundesgericht, 2015-12-29, DE</w:t>
      </w:r>
    </w:p>
    <w:p>
      <w:r>
        <w:rPr>
          <w:b/>
        </w:rPr>
        <w:t xml:space="preserve">Quelle: </w:t>
      </w:r>
      <w:r>
        <w:t>https://mcp.opencaselaw.ch/entscheid/bger_1G_7_2015</w:t>
      </w:r>
    </w:p>
    <w:p>
      <w:r>
        <w:t>FR: TF 1G 7/2015 du 29 décembre 2015</w:t>
      </w:r>
    </w:p>
    <w:p>
      <w:r>
        <w:t>IT: TF 1G 7/2015 del 29 dicembre 2015</w:t>
      </w:r>
    </w:p>
    <w:p>
      <w:pPr>
        <w:pStyle w:val="Heading2"/>
      </w:pPr>
      <w:r>
        <w:t>Regeste</w:t>
      </w:r>
    </w:p>
    <w:p>
      <w:r>
        <w:t>Erläuterungsgesuch betreffend die bundesgerichtlichen Urteile 1B_291/2015 // 1B_301/2015 vom 20. Oktober 2015 und 1B_303/2015 vom 19. Oktober 2015 | Strafprozess</w:t>
      </w:r>
    </w:p>
    <w:p>
      <w:pPr>
        <w:pStyle w:val="Heading2"/>
      </w:pPr>
      <w:r>
        <w:t>Volltext</w:t>
      </w:r>
    </w:p>
    <w:p>
      <w:r>
        <w:t>Bundesgericht I. Öffentlich-rechtliche Abteilung 29.12.2015 1G 7/2015 (1G_7/2015) Tribunal fédéral Ire Cour de droit public 29.12.2015 1G 7/2015 (1G_7/2015) Tribunale federale I Corte di diritto pubblico 29.12.2015 1G 7/2015 (1G_7/2015)</w:t>
      </w:r>
    </w:p>
    <w:p>
      <w:r>
        <w:t>Erläuterungsgesuch betreffend die bundesgerichtlichen Urteile 1B_291/2015 // 1B_301/2015 vom 20. Oktober 2015 und 1B_303/2015 vom 19. Oktober 2015 | Strafprozess</w:t>
      </w:r>
    </w:p>
    <w:p>
      <w:r>
        <w:t>Bundesgericht Tribunal fédéral Tribunale federale Tribunal federal {T 0/2} 1G_7/2015 Verfügung vom 29. Dezember 2015 I. öffentlich-rechtliche Abteilung Besetzung Bundesrichter Merkli, präsidierendes Mitglied, Gerichtsschreiber Stohner. Verfahrensbeteiligte A.________, Gesuchsteller, gegen Marie-Louise Stamm, p.A. Appellationsgericht des Kantons Basel-Stadt, Bäumleingasse 1, 4051 Basel, Staatsanwaltschaft des Kantons Basel-Stadt, Binningerstrasse 21, Postfach 1348, 4001 Basel, Appellationsgericht des Kantons Basel-Stadt, Bäumleingasse 1, 4051 Basel. Gegenstand Erläuterungsgesuch betreffend die bundesgerichtlichen Urteile 1B_291/2015 // 1B_301/2015 vom 20. Oktober 2015 und 1B_303/2015 vom 19. Oktober 2015. In Erwägung, dass A.________ mit Eingabe vom 15. Dezember 2015 ein Gesuch um Erläuterung nach Art. 129 BGG betreffend die bundesgerichtlichen Urteile 1B_291/2015 // 1B_301/2015 vom 20. Oktober 2015 und 1B_303/2015 vom 19. Oktober 2015 gestellt hat; dass A.________ mit Schreiben vom 23. Dezember 2015 sein Erläuterungsgesuch zurückgezogen hat; dass das Verfahren somit in Anwendung von Art. 32 Abs. 2 BGG als durch Rückzug des Gesuchs erledigt abzuschreiben ist; dass auf eine Kostenauflage zu verzichten ist ( Art. 66 Abs. 1 BGG ); verfügt das präsidierende Mitglied: 1. Das Verfahren wird infolge Rückzugs des Gesuchs abgeschrieben. 2. Es werden keine Gerichtskosten erhoben. 3. Diese Verfügung wird dem Gesuchsteller, Marie-Louise Stamm, der Staatsanwaltschaft des Kantons Basel-Stadt und dem Appellationsgericht des Kantons Basel-Stadt schriftlich mitgeteilt. Lausanne, 29. Dezember 2015 Im Namen der I. öffentlich-rechtlichen Abteilung des Schweizerischen Bundesgerichts Das präsidierende Mitglied: Merkli Der Gerichtsschreiber: Stohner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