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1F_42/2016 vom 1. Februar 2017</w:t>
      </w:r>
    </w:p>
    <w:p>
      <w:r>
        <w:t>Bundesgericht, 2017-02-01, DE</w:t>
      </w:r>
    </w:p>
    <w:p>
      <w:r>
        <w:rPr>
          <w:b/>
        </w:rPr>
        <w:t xml:space="preserve">Quelle: </w:t>
      </w:r>
      <w:r>
        <w:t>https://mcp.opencaselaw.ch/entscheid/bger_1F_42_2016</w:t>
      </w:r>
    </w:p>
    <w:p>
      <w:r>
        <w:t>FR: TF 1F_42/2016 du 1 février 2017</w:t>
      </w:r>
    </w:p>
    <w:p>
      <w:r>
        <w:t>IT: TF 1F_42/2016 del 1 febbraio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1F_42/2016</w:t>
      </w:r>
    </w:p>
    <w:p>
      <w:r>
        <w:t>Urteil vom 1. Februar 2017</w:t>
      </w:r>
    </w:p>
    <w:p>
      <w:r>
        <w:t>I. öffentlich-rechtliche Abteilung</w:t>
      </w:r>
    </w:p>
    <w:p>
      <w:r>
        <w:t>Besetzung</w:t>
      </w:r>
    </w:p>
    <w:p>
      <w:r>
        <w:t>Bundesrichter Merkli, Präsident,</w:t>
      </w:r>
    </w:p>
    <w:p>
      <w:r>
        <w:t>Bundesrichter Eusebio, Chaix,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Haftgericht des Kantons Solothurn,</w:t>
      </w:r>
    </w:p>
    <w:p>
      <w:r>
        <w:t>Postfach 548, 4501 Solothurn,</w:t>
      </w:r>
    </w:p>
    <w:p>
      <w:r>
        <w:t>Gesuchsgegner.</w:t>
      </w:r>
    </w:p>
    <w:p>
      <w:r>
        <w:t>Gegenstand</w:t>
      </w:r>
    </w:p>
    <w:p>
      <w:r>
        <w:t>Revisionsgesuch gegen das Urteil des Schweizerischen Bundesgerichts 1B_465/2016 vom 8. Dezember 2016.</w:t>
      </w:r>
    </w:p>
    <w:p>
      <w:r>
        <w:t>In Erwägung,</w:t>
      </w:r>
    </w:p>
    <w:p>
      <w:r>
        <w:t>dass das Bundesgericht mit Urteil vom 8. Dezember 2016 (1B_465/ 2016) auf eine von A.________ gegen das Haftgericht des Kantons Solothurn erhobene Rechtsverzögerungs- bzw. Rechtsverweigerungsbeschwerde mangels einer hinreichenden Begründung im Sinne von Art. 42 Abs. 2 BGG nicht eintrat;</w:t>
      </w:r>
    </w:p>
    <w:p>
      <w:r>
        <w:t>dass A.________ mit Eingabe vom 26. Dezember 2016 "Verfassungsbeschwerde" gegen das bundesgerichtliche Urteil 1B_465/ 2016 vom 8. Dezember 2016 erhob;</w:t>
      </w:r>
    </w:p>
    <w:p>
      <w:r>
        <w:t>dass die Aufhebung oder Abänderung eines in Rechtskraft erwachsenen Bundesgerichtsurteils nur bei Vorliegen eines Revisionsgrundes gemäss Art. 121 ff. BGG möglich ist;</w:t>
      </w:r>
    </w:p>
    <w:p>
      <w:r>
        <w:t>dass die Eingabe vom 26. Dezember 2016 somit als Revisionsgesuch entgegenzunehmen ist;</w:t>
      </w:r>
    </w:p>
    <w:p>
      <w:r>
        <w:t>dass der Gesuchsteller sich auf keinen Revisionsgrund beruft ( Art. 121 ff. BGG ) und nicht ansatzweise aufzeigt, inwiefern ein solcher vorliegen sollte;</w:t>
      </w:r>
    </w:p>
    <w:p>
      <w:r>
        <w:t>dass Kritik an der rechtlichen Würdigung im Revisionsverfahren nicht zu hören ist;</w:t>
      </w:r>
    </w:p>
    <w:p>
      <w:r>
        <w:t>dass deshalb auf das Revisionsgesuch ohne Schriftenwechsel ( Art. 127 BGG ) nicht einzutreten ist;</w:t>
      </w:r>
    </w:p>
    <w:p>
      <w:r>
        <w:t>dass angesichts der Aussichtslosigkeit des Verfahrens dem Gesuch um unentgeltliche Rechtspflege und Verbeiständung nicht zu entsprechen ist ( Art. 64 BGG ), indessen auf eine Kostenauflage verzichtet werden kann ( Art. 66 Abs. 1 BGG );</w:t>
      </w:r>
    </w:p>
    <w:p>
      <w:r>
        <w:t>dass sich das Bundesgericht vorbehält, inskünftig ähnliche Eingaben in der vorliegenden Angelegenheit formlos abzulegen;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Das Gesuch um unentgeltliche Rechtspflege wird abgewiesen.</w:t>
      </w:r>
    </w:p>
    <w:p>
      <w:r>
        <w:t>3.</w:t>
      </w:r>
    </w:p>
    <w:p>
      <w:r>
        <w:t>Es werden keine Kosten erhoben.</w:t>
      </w:r>
    </w:p>
    <w:p>
      <w:r>
        <w:t>4.</w:t>
      </w:r>
    </w:p>
    <w:p>
      <w:r>
        <w:t>Dieses Urteil wird dem Gesuchsteller und dem Haftgericht des Kantons Solothurn schriftlich mitgeteilt.</w:t>
      </w:r>
    </w:p>
    <w:p>
      <w:r>
        <w:t>Lausanne, 1. Februar 2017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Merkli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