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1F_2/2012 vom 7. Februar 2012</w:t>
      </w:r>
    </w:p>
    <w:p>
      <w:r>
        <w:t>Bundesgericht, 2012-02-07, DE</w:t>
      </w:r>
    </w:p>
    <w:p>
      <w:r>
        <w:rPr>
          <w:b/>
        </w:rPr>
        <w:t xml:space="preserve">Quelle: </w:t>
      </w:r>
      <w:r>
        <w:t>https://mcp.opencaselaw.ch/entscheid/bger_1F_2_2012</w:t>
      </w:r>
    </w:p>
    <w:p>
      <w:r>
        <w:t>FR: TF 1F_2/2012 du 7 février 2012</w:t>
      </w:r>
    </w:p>
    <w:p>
      <w:r>
        <w:t>IT: TF 1F_2/2012 del 7 febbraio 2012</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verlangt die Behandlung seines Gesuchs "durch eine neutrale, fähige Person". Dieses Begehren kann wohl nur so verstanden werden, dass er damit sinngemäss den Ausstand der bisher mit seiner Angelegenheit befassten Gerichtsmitglieder verlangt. Ein Gerichtsmitglied verliert indessen seine Unabhängigkeit nicht, wenn es gegen eine Person entscheidet. Ein Ausstandsbegehren, das damit begründet wird, eine Gerichtsmitglied habe in früheren Fällen zu Unrecht gegen den Gesuchssteller entschieden, ist daher unzulässig (vgl. BGE 114 Ia 278 E. 1 S. 278 f.; 105 Ib 301 ; Urteil 2C_8/2007 vom 27. September 2007 E. 2.4). Auf das Ausstandsgesuch ist damit, und zwar in unveränderter Besetzung unter Mitwirkung der vom Gesuch betroffenen Gerichtsmitglieder, nicht einzutreten.</w:t>
      </w:r>
    </w:p>
    <w:p>
      <w:r>
        <w:rPr>
          <w:b/>
        </w:rPr>
        <w:t>E. 3</w:t>
      </w:r>
    </w:p>
    <w:p>
      <w:r>
        <w:t>Der Gesuchsteller nennt keine Revisionsgründe. Er bringt vielmehr bloss vor, das Urteil 1B_117/2011 sei fehlerhaft, weshalb man es im Verfahren 1F_20/2011 hätte revidieren müssen. Darauf ist nicht einzutreten. Der Gesuchsteller wird zudem darauf hingewiesen, dass weitere Eingaben in dieser Sache, die keine Revisionsgründe enthalten, unbeantwortet abgelegt würden.</w:t>
      </w:r>
    </w:p>
    <w:p>
      <w:r>
        <w:rPr>
          <w:b/>
        </w:rPr>
        <w:t>E. 4</w:t>
      </w:r>
    </w:p>
    <w:p>
      <w:r>
        <w:t>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