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1C_92/2025 vom 10. März 2025</w:t>
      </w:r>
    </w:p>
    <w:p>
      <w:r>
        <w:t>Bundesgericht, 2025-03-10, FR</w:t>
      </w:r>
    </w:p>
    <w:p>
      <w:r>
        <w:rPr>
          <w:b/>
        </w:rPr>
        <w:t xml:space="preserve">Quelle: </w:t>
      </w:r>
      <w:r>
        <w:t>https://mcp.opencaselaw.ch/entscheid/bger_1C_92_2025</w:t>
      </w:r>
    </w:p>
    <w:p>
      <w:r>
        <w:t>FR: TF 1C_92/2025 du 10 mars 2025</w:t>
      </w:r>
    </w:p>
    <w:p>
      <w:r>
        <w:t>IT: TF 1C_92/2025 del 10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1C_92/2025</w:t>
      </w:r>
    </w:p>
    <w:p>
      <w:r>
        <w:t>Ordonnance du 10 mars 2025</w:t>
      </w:r>
    </w:p>
    <w:p>
      <w:r>
        <w:t>Ire Cour de droit public</w:t>
      </w:r>
    </w:p>
    <w:p>
      <w:r>
        <w:t>Composition</w:t>
      </w:r>
    </w:p>
    <w:p>
      <w:r>
        <w:t>M. le Juge fédéral Haag, Président.</w:t>
      </w:r>
    </w:p>
    <w:p>
      <w:r>
        <w:t>Greffier : M. Parmelin.</w:t>
      </w:r>
    </w:p>
    <w:p>
      <w:r>
        <w:t>Participants à la procédure</w:t>
      </w:r>
    </w:p>
    <w:p>
      <w:r>
        <w:t>A.________ et B.________,</w:t>
      </w:r>
    </w:p>
    <w:p>
      <w:r>
        <w:t>représentés par Me Xavier de Haller, avocat,</w:t>
      </w:r>
    </w:p>
    <w:p>
      <w:r>
        <w:t>recourants,</w:t>
      </w:r>
    </w:p>
    <w:p>
      <w:r>
        <w:t>contre</w:t>
      </w:r>
    </w:p>
    <w:p>
      <w:r>
        <w:t>C.________ SA, représentée par Me Théo Meylan, avocat,</w:t>
      </w:r>
    </w:p>
    <w:p>
      <w:r>
        <w:t>D.________,</w:t>
      </w:r>
    </w:p>
    <w:p>
      <w:r>
        <w:t>intimées,</w:t>
      </w:r>
    </w:p>
    <w:p>
      <w:r>
        <w:t>Municipalité de Blonay - Saint-Légier, route du Village 45, 1807 Blonay,</w:t>
      </w:r>
    </w:p>
    <w:p>
      <w:r>
        <w:t>représentée par Me Denis Sulliger, avocat,</w:t>
      </w:r>
    </w:p>
    <w:p>
      <w:r>
        <w:t>Objet</w:t>
      </w:r>
    </w:p>
    <w:p>
      <w:r>
        <w:t>Permis de construire,</w:t>
      </w:r>
    </w:p>
    <w:p>
      <w:r>
        <w:t>recours contre l'arrêt de la Cour de droit administratif</w:t>
      </w:r>
    </w:p>
    <w:p>
      <w:r>
        <w:t>et public du Tribunal cantonal du canton de Vaud du 10 janvier 2025 (AC.2024.0054, AC.2024.0055).</w:t>
      </w:r>
    </w:p>
    <w:p>
      <w:r>
        <w:t>Vu :</w:t>
      </w:r>
    </w:p>
    <w:p>
      <w:r>
        <w:t>la décision de la Municipalité de Blonay - Saint-Légier du 29 janvier 2024 qui délivre à C.________ SA et aux membres de D.________ le permis de construire un immeuble de onze appartements avec garage souterrain sur les parcelles n°s 2053 et 2055, et qui lève les oppositions formées par A.________, B.________ et E.________,</w:t>
      </w:r>
    </w:p>
    <w:p>
      <w:r>
        <w:t>l'arrêt de la Cour de droit administratif et public du Tribunal cantonal du canton de Vaud du 10 janvier 2025 qui confirme cette décision sur recours des opposants,</w:t>
      </w:r>
    </w:p>
    <w:p>
      <w:r>
        <w:t>le recours en matière de droit public déposé le 12 février 2025 contre cet arrêt par A.________ et B.________,</w:t>
      </w:r>
    </w:p>
    <w:p>
      <w:r>
        <w:t>le délai au 6 mars 2025 imparti aux recourants pour s'acquitter d'une avance de frais de 4'000 fr.,</w:t>
      </w:r>
    </w:p>
    <w:p>
      <w:r>
        <w:t>la lettre du 6 mars 2025 par laquelle A.________ et B.________ déclarent retirer leur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effectués, les frais judiciaires mis à la charge solidaire des recourants seront fixés à 200 fr. ( art. 5 al. 2 PCF , par renvoi de l' art. 71 LTF ; art. 66 al. 2 et 5 LTF ),</w:t>
      </w:r>
    </w:p>
    <w:p>
      <w:r>
        <w:t>qu'il n'y a pas lieu d'allouer des dépens à C.________ SA, le retrait du recours étant intervenu avant le dépôt d'éventuelles déterminations de sa part;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200 fr., sont mis à la charge solidaire des recourants.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parties, au mandataire de la Municipalité de Blonay - Saint-Légier et à la Cour de droit administratif et public du Tribunal cantonal du canton de Vaud.</w:t>
      </w:r>
    </w:p>
    <w:p>
      <w:r>
        <w:t>Lausanne, le 10 mars 2025</w:t>
      </w:r>
    </w:p>
    <w:p>
      <w:r>
        <w:t>Au nom de la Ire Cour de droit public</w:t>
      </w:r>
    </w:p>
    <w:p>
      <w:r>
        <w:t>du Tribunal fédéral suisse</w:t>
      </w:r>
    </w:p>
    <w:p>
      <w:r>
        <w:t>Le Président : Haag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