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1C_726/2021 vom 3. Dezember 2021</w:t>
      </w:r>
    </w:p>
    <w:p>
      <w:r>
        <w:t>Bundesgericht, 2021-12-03, DE</w:t>
      </w:r>
    </w:p>
    <w:p>
      <w:r>
        <w:rPr>
          <w:b/>
        </w:rPr>
        <w:t xml:space="preserve">Quelle: </w:t>
      </w:r>
      <w:r>
        <w:t>https://mcp.opencaselaw.ch/entscheid/bger_1C_726_2021</w:t>
      </w:r>
    </w:p>
    <w:p>
      <w:r>
        <w:t>FR: TF 1C_726/2021 du 3 décembre 2021</w:t>
      </w:r>
    </w:p>
    <w:p>
      <w:r>
        <w:t>IT: TF 1C_726/2021 del 3 dicembre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1C_726/2021</w:t>
      </w:r>
    </w:p>
    <w:p>
      <w:r>
        <w:t>Verfügung vom 3. Dezember 2021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Bruno Ammann,</w:t>
      </w:r>
    </w:p>
    <w:p>
      <w:r>
        <w:t>Beschwerdeführer,</w:t>
      </w:r>
    </w:p>
    <w:p>
      <w:r>
        <w:t>gegen</w:t>
      </w:r>
    </w:p>
    <w:p>
      <w:r>
        <w:t>Regierungsrat des Kantons Thurgau, Regierungsgebäude, 8510 Frauenfeld,</w:t>
      </w:r>
    </w:p>
    <w:p>
      <w:r>
        <w:t>Bundeskanzlei,</w:t>
      </w:r>
    </w:p>
    <w:p>
      <w:r>
        <w:t>Bundeshaus West, 3003 Bern.</w:t>
      </w:r>
    </w:p>
    <w:p>
      <w:r>
        <w:t>Gegenstand</w:t>
      </w:r>
    </w:p>
    <w:p>
      <w:r>
        <w:t>Eidgenössische Volksabstimmung</w:t>
      </w:r>
    </w:p>
    <w:p>
      <w:r>
        <w:t>vom 28. November 2021 betreffend die Änderung</w:t>
      </w:r>
    </w:p>
    <w:p>
      <w:r>
        <w:t>vom 19. März 2021 des Covid-19-Gesetzes,</w:t>
      </w:r>
    </w:p>
    <w:p>
      <w:r>
        <w:t>Beschwerde gegen den Entscheid des Regierungsrats des Kantons Thurgau vom 16. November 2021 (682).</w:t>
      </w:r>
    </w:p>
    <w:p>
      <w:r>
        <w:t>In Erwägung,</w:t>
      </w:r>
    </w:p>
    <w:p>
      <w:r>
        <w:t>dass Bruno Ammann mit Eingabe vom 22. November 2021 Beschwerde gegen den Entscheid des Regierungsrats des Kantons Thurgau vom 16. November 2021 erhoben hat;</w:t>
      </w:r>
    </w:p>
    <w:p>
      <w:r>
        <w:t>dass der Beschwerdeführer mit Schreiben vom 2. Dezember 2021 seine Beschwerde vom 22. November 2021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1C_726/2021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der Bundeskanzlei und dem Regierungsrat des Kantons Thurgau schriftlich mitgeteilt.</w:t>
      </w:r>
    </w:p>
    <w:p>
      <w:r>
        <w:t>Lausanne, 3. Dezember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