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 67/2016 vom 9. Februar 2016</w:t>
      </w:r>
    </w:p>
    <w:p>
      <w:r>
        <w:t>Bundesgericht, 2016-02-09, DE</w:t>
      </w:r>
    </w:p>
    <w:p>
      <w:r>
        <w:rPr>
          <w:b/>
        </w:rPr>
        <w:t xml:space="preserve">Quelle: </w:t>
      </w:r>
      <w:r>
        <w:t>https://mcp.opencaselaw.ch/entscheid/bger_1C_67_2016</w:t>
      </w:r>
    </w:p>
    <w:p>
      <w:r>
        <w:t>FR: TF 1C 67/2016 du 9 février 2016</w:t>
      </w:r>
    </w:p>
    <w:p>
      <w:r>
        <w:t>IT: TF 1C 67/2016 del 9 febbraio 2016</w:t>
      </w:r>
    </w:p>
    <w:p>
      <w:pPr>
        <w:pStyle w:val="Heading2"/>
      </w:pPr>
      <w:r>
        <w:t>Regeste</w:t>
      </w:r>
    </w:p>
    <w:p>
      <w:r>
        <w:t>Eidgenössische Volksabstimmung vom 28. Februar 2016 (Sanierung Gotthard-Strassentunnel) | Politische Rechte</w:t>
      </w:r>
    </w:p>
    <w:p>
      <w:pPr>
        <w:pStyle w:val="Heading2"/>
      </w:pPr>
      <w:r>
        <w:t>Volltext</w:t>
      </w:r>
    </w:p>
    <w:p>
      <w:r>
        <w:t>Bundesgericht I. Öffentlich-rechtliche Abteilung 09.02.2016 1C 67/2016 (1C_67/2016) Tribunal fédéral Ire Cour de droit public 09.02.2016 1C 67/2016 (1C_67/2016) Tribunale federale I Corte di diritto pubblico 09.02.2016 1C 67/2016 (1C_67/2016)</w:t>
      </w:r>
    </w:p>
    <w:p>
      <w:r>
        <w:t>Eidgenössische Volksabstimmung vom 28. Februar 2016 (Sanierung Gotthard-Strassentunnel) | Politische Rechte</w:t>
      </w:r>
    </w:p>
    <w:p>
      <w:r>
        <w:t>Bundesgericht Tribunal fédéral Tribunale federale Tribunal federal {T 1/2} 1C_67/2016 Urteil vom 9. Februar 2016 I. öffentlich-rechtliche Abteilung Besetzung Bundesrichter Fonjallaz, Präsident, Gerichtsschreiber Pfäffli. Verfahrensbeteiligte Rinaldo Faccioli, Beschwerdeführer, gegen Bundeskanzlei, Bundeshaus West, 3003 Bern. Gegenstand Eidgenössische Volksabstimmung vom 28. Februar 2016 (Sanierung Gotthard-Strassentunnel). In Erwägung, dass Rinaldo Faccioli mit Eingabe vom 5. Februar 2016 Beschwerde gegen die Volksabstimmung vom 28. Februar 2016 betreffend Sanierung Gotthard-Strassentunnel beim Bundesgericht erhoben hat; dass in eidgenössischen Stimmrechtssachen die Kantonsregierungen Vorinstanz des Bundesgerichts sind ( Art. 88 Abs. 1 lit. b BGG ); dass der Beschwerdeführer dementsprechend vorgängig seiner Beschwerde ans Bundesgericht innert drei Tagen seit Entdeckung des Beschwerdegrundes (Art. 77 Abs. 2 des Bundesgesetzes über die politischen Rechte) Abstimmungsbeschwerde bei der Kantonsregierung zu führen hat (Art. 77 Abs. 1 lit. b und Art. 80 Abs. 1 des Bundesgesetzes über die politischen Rechte); dass daher auf die vorliegende Beschwerde im vereinfachten Verfahren nach Art. 108 Abs. 1 BGG nicht einzutreten ist, wobei die Beschwerde zuständigkeitshalber an den Regierungsrat des Kantons Basel-Landschaft zur weiteren Behandlung zu überweisen ist; dass davon abgesehen werden kann, für das vorliegende Verfahren Kosten zu erheben ( Art. 66 Abs. 1 BGG ); erkennt der Präsident: 1. Auf die Beschwerde wird nicht eingetreten. Die Beschwerde wird zuständigkeitshalber an den Regierungsrat des Kantons Basel-Landschaft zur weiteren Behandlung überwiesen. 2. Es werden keine Kosten erhoben. 3. Dieses Urteil wird dem Beschwerdeführer, der Bundeskanzlei und dem Regierungsrat des Kantons Basel-Landschaft schriftlich mitgeteilt. Lausanne, 9. Februar 2016 Im Namen der I. öffentlich-rechtlichen Abteilung des Schweizerischen Bundesgerichts Der Präsident: Fonjallaz Der Gerichtsschreiber: Pfäffli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